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5B164" w14:textId="02773EED" w:rsidR="00CA18CB" w:rsidRPr="00936FA3" w:rsidRDefault="00936FA3" w:rsidP="00936FA3">
      <w:pPr>
        <w:pStyle w:val="Heading1"/>
        <w:jc w:val="center"/>
        <w:rPr>
          <w:rStyle w:val="s4"/>
          <w:rFonts w:asciiTheme="minorHAnsi" w:hAnsiTheme="minorHAnsi" w:cstheme="minorHAnsi"/>
          <w:b w:val="0"/>
          <w:bCs/>
          <w:color w:val="C00000"/>
          <w:sz w:val="32"/>
        </w:rPr>
      </w:pPr>
      <w:r w:rsidRPr="00936FA3">
        <w:rPr>
          <w:rStyle w:val="s4"/>
          <w:rFonts w:asciiTheme="minorHAnsi" w:hAnsiTheme="minorHAnsi" w:cstheme="minorHAnsi"/>
          <w:color w:val="C00000"/>
          <w:sz w:val="32"/>
        </w:rPr>
        <w:t>S</w:t>
      </w:r>
      <w:r w:rsidR="00CA18CB" w:rsidRPr="00936FA3">
        <w:rPr>
          <w:rStyle w:val="s4"/>
          <w:rFonts w:asciiTheme="minorHAnsi" w:hAnsiTheme="minorHAnsi" w:cstheme="minorHAnsi"/>
          <w:color w:val="C00000"/>
          <w:sz w:val="32"/>
        </w:rPr>
        <w:t>AFEGUARDING AND CHILD PROTECTION POLICY FOR ROXWELL PRE-SCHOOL</w:t>
      </w:r>
    </w:p>
    <w:p w14:paraId="07534C27" w14:textId="77777777" w:rsidR="00CA18CB" w:rsidRDefault="00CA18CB" w:rsidP="00936FA3">
      <w:pPr>
        <w:pStyle w:val="s5"/>
        <w:spacing w:before="45" w:beforeAutospacing="0" w:after="45" w:afterAutospacing="0"/>
        <w:jc w:val="center"/>
        <w:rPr>
          <w:rStyle w:val="s4"/>
          <w:rFonts w:asciiTheme="minorHAnsi" w:hAnsiTheme="minorHAnsi" w:cstheme="minorHAnsi"/>
          <w:b/>
          <w:bCs/>
        </w:rPr>
      </w:pPr>
    </w:p>
    <w:p w14:paraId="219D1A02" w14:textId="77777777" w:rsidR="00CA18CB" w:rsidRDefault="00CA18CB" w:rsidP="00936FA3">
      <w:pPr>
        <w:pStyle w:val="s5"/>
        <w:spacing w:before="45" w:beforeAutospacing="0" w:after="45" w:afterAutospacing="0"/>
        <w:jc w:val="center"/>
        <w:rPr>
          <w:rStyle w:val="s4"/>
          <w:rFonts w:asciiTheme="minorHAnsi" w:hAnsiTheme="minorHAnsi" w:cstheme="minorHAnsi"/>
          <w:b/>
          <w:bCs/>
          <w:i/>
        </w:rPr>
      </w:pPr>
    </w:p>
    <w:p w14:paraId="22FB8E27" w14:textId="77777777" w:rsidR="00CA18CB" w:rsidRDefault="00CA18CB" w:rsidP="00936FA3">
      <w:pPr>
        <w:pStyle w:val="s5"/>
        <w:spacing w:before="45" w:beforeAutospacing="0" w:after="45" w:afterAutospacing="0"/>
        <w:jc w:val="center"/>
        <w:rPr>
          <w:rStyle w:val="s4"/>
          <w:rFonts w:asciiTheme="minorHAnsi" w:hAnsiTheme="minorHAnsi" w:cstheme="minorHAnsi"/>
          <w:b/>
          <w:bCs/>
          <w:i/>
          <w:color w:val="FF0000"/>
        </w:rPr>
      </w:pPr>
      <w:r>
        <w:rPr>
          <w:rStyle w:val="s4"/>
          <w:rFonts w:asciiTheme="minorHAnsi" w:hAnsiTheme="minorHAnsi" w:cstheme="minorHAnsi"/>
          <w:b/>
          <w:bCs/>
          <w:i/>
          <w:sz w:val="22"/>
        </w:rPr>
        <w:t>APPROVED BY: ROXWELL PRE-SCHOOL</w:t>
      </w:r>
    </w:p>
    <w:p w14:paraId="27893653" w14:textId="77777777" w:rsidR="00CA18CB" w:rsidRDefault="00CA18CB" w:rsidP="00936FA3">
      <w:pPr>
        <w:pStyle w:val="s5"/>
        <w:spacing w:before="45" w:beforeAutospacing="0" w:after="45" w:afterAutospacing="0"/>
        <w:jc w:val="center"/>
        <w:rPr>
          <w:rStyle w:val="s4"/>
          <w:rFonts w:asciiTheme="minorHAnsi" w:hAnsiTheme="minorHAnsi" w:cstheme="minorHAnsi"/>
          <w:b/>
          <w:bCs/>
          <w:i/>
          <w:color w:val="FF0000"/>
        </w:rPr>
      </w:pPr>
    </w:p>
    <w:p w14:paraId="55F5E4EB" w14:textId="77777777" w:rsidR="00CA18CB" w:rsidRPr="00E17C59" w:rsidRDefault="00CA18CB" w:rsidP="00936FA3">
      <w:pPr>
        <w:pStyle w:val="s5"/>
        <w:spacing w:before="45" w:beforeAutospacing="0" w:after="45" w:afterAutospacing="0"/>
        <w:jc w:val="center"/>
        <w:rPr>
          <w:rStyle w:val="s4"/>
          <w:rFonts w:asciiTheme="minorHAnsi" w:hAnsiTheme="minorHAnsi" w:cstheme="minorHAnsi"/>
          <w:b/>
          <w:bCs/>
          <w:i/>
        </w:rPr>
      </w:pPr>
      <w:r>
        <w:rPr>
          <w:rStyle w:val="s4"/>
          <w:rFonts w:asciiTheme="minorHAnsi" w:hAnsiTheme="minorHAnsi" w:cstheme="minorHAnsi"/>
          <w:b/>
          <w:bCs/>
          <w:i/>
          <w:sz w:val="22"/>
        </w:rPr>
        <w:t>DATE</w:t>
      </w:r>
      <w:r w:rsidRPr="00E17C59">
        <w:rPr>
          <w:rStyle w:val="s4"/>
          <w:rFonts w:asciiTheme="minorHAnsi" w:hAnsiTheme="minorHAnsi" w:cstheme="minorHAnsi"/>
          <w:b/>
          <w:bCs/>
          <w:i/>
          <w:sz w:val="22"/>
        </w:rPr>
        <w:t xml:space="preserve">: </w:t>
      </w:r>
      <w:r w:rsidR="00F607A6" w:rsidRPr="00E17C59">
        <w:rPr>
          <w:rStyle w:val="s4"/>
          <w:rFonts w:asciiTheme="minorHAnsi" w:hAnsiTheme="minorHAnsi" w:cstheme="minorHAnsi"/>
          <w:b/>
          <w:bCs/>
          <w:i/>
          <w:sz w:val="22"/>
        </w:rPr>
        <w:t>6</w:t>
      </w:r>
      <w:r w:rsidR="00F607A6" w:rsidRPr="00E17C59">
        <w:rPr>
          <w:rStyle w:val="s4"/>
          <w:rFonts w:asciiTheme="minorHAnsi" w:hAnsiTheme="minorHAnsi" w:cstheme="minorHAnsi"/>
          <w:b/>
          <w:bCs/>
          <w:i/>
          <w:sz w:val="22"/>
          <w:vertAlign w:val="superscript"/>
        </w:rPr>
        <w:t>th</w:t>
      </w:r>
      <w:r w:rsidR="00F607A6" w:rsidRPr="00E17C59">
        <w:rPr>
          <w:rStyle w:val="s4"/>
          <w:rFonts w:asciiTheme="minorHAnsi" w:hAnsiTheme="minorHAnsi" w:cstheme="minorHAnsi"/>
          <w:b/>
          <w:bCs/>
          <w:i/>
          <w:sz w:val="22"/>
        </w:rPr>
        <w:t xml:space="preserve"> October 2025</w:t>
      </w:r>
    </w:p>
    <w:p w14:paraId="555BF23F" w14:textId="77777777" w:rsidR="00CA18CB" w:rsidRDefault="00CA18CB" w:rsidP="00CA18CB">
      <w:pPr>
        <w:pStyle w:val="s5"/>
        <w:spacing w:before="45" w:beforeAutospacing="0" w:after="45" w:afterAutospacing="0"/>
        <w:rPr>
          <w:rStyle w:val="s4"/>
          <w:rFonts w:asciiTheme="minorHAnsi" w:hAnsiTheme="minorHAnsi" w:cstheme="minorHAnsi"/>
          <w:b/>
          <w:bCs/>
          <w:i/>
        </w:rPr>
      </w:pPr>
    </w:p>
    <w:p w14:paraId="436943C9" w14:textId="77777777" w:rsidR="00CA18CB" w:rsidRDefault="00CA18CB" w:rsidP="00CA18CB">
      <w:pPr>
        <w:pStyle w:val="s5"/>
        <w:spacing w:before="45" w:beforeAutospacing="0" w:after="45" w:afterAutospacing="0"/>
      </w:pPr>
      <w:r>
        <w:rPr>
          <w:rFonts w:asciiTheme="minorHAnsi" w:hAnsiTheme="minorHAnsi" w:cstheme="minorHAnsi"/>
          <w:b/>
          <w:i/>
          <w:sz w:val="22"/>
        </w:rPr>
        <w:t xml:space="preserve">POLICY REVIEW DATE: </w:t>
      </w:r>
      <w:r w:rsidR="002452F6">
        <w:rPr>
          <w:rFonts w:asciiTheme="minorHAnsi" w:hAnsiTheme="minorHAnsi" w:cstheme="minorHAnsi"/>
          <w:b/>
          <w:i/>
          <w:sz w:val="22"/>
        </w:rPr>
        <w:t>As updates occur</w:t>
      </w:r>
      <w:r w:rsidR="00611DB6">
        <w:rPr>
          <w:rFonts w:asciiTheme="minorHAnsi" w:hAnsiTheme="minorHAnsi" w:cstheme="minorHAnsi"/>
          <w:b/>
          <w:i/>
          <w:sz w:val="22"/>
        </w:rPr>
        <w:t xml:space="preserve"> and as a whole </w:t>
      </w:r>
      <w:r w:rsidR="003D5BA0">
        <w:rPr>
          <w:rFonts w:asciiTheme="minorHAnsi" w:hAnsiTheme="minorHAnsi" w:cstheme="minorHAnsi"/>
          <w:b/>
          <w:i/>
          <w:sz w:val="22"/>
        </w:rPr>
        <w:t>document</w:t>
      </w:r>
      <w:r w:rsidR="009D7CD9">
        <w:rPr>
          <w:rFonts w:asciiTheme="minorHAnsi" w:hAnsiTheme="minorHAnsi" w:cstheme="minorHAnsi"/>
          <w:b/>
          <w:i/>
          <w:sz w:val="22"/>
        </w:rPr>
        <w:t xml:space="preserve"> on</w:t>
      </w:r>
      <w:r w:rsidR="00611DB6">
        <w:rPr>
          <w:rFonts w:asciiTheme="minorHAnsi" w:hAnsiTheme="minorHAnsi" w:cstheme="minorHAnsi"/>
          <w:b/>
          <w:i/>
          <w:sz w:val="22"/>
        </w:rPr>
        <w:t xml:space="preserve"> 6th </w:t>
      </w:r>
      <w:r w:rsidR="002452F6">
        <w:rPr>
          <w:rFonts w:asciiTheme="minorHAnsi" w:hAnsiTheme="minorHAnsi" w:cstheme="minorHAnsi"/>
          <w:b/>
          <w:i/>
          <w:sz w:val="22"/>
        </w:rPr>
        <w:t>October 2026</w:t>
      </w:r>
      <w:r w:rsidR="00E84E57">
        <w:rPr>
          <w:rFonts w:asciiTheme="minorHAnsi" w:hAnsiTheme="minorHAnsi" w:cstheme="minorHAnsi"/>
          <w:b/>
          <w:i/>
          <w:sz w:val="22"/>
        </w:rPr>
        <w:t>.</w:t>
      </w:r>
      <w:r w:rsidR="002452F6">
        <w:rPr>
          <w:rFonts w:asciiTheme="minorHAnsi" w:hAnsiTheme="minorHAnsi" w:cstheme="minorHAnsi"/>
          <w:b/>
          <w:i/>
          <w:sz w:val="22"/>
        </w:rPr>
        <w:t xml:space="preserve"> </w:t>
      </w:r>
      <w:r>
        <w:rPr>
          <w:rFonts w:asciiTheme="minorHAnsi" w:hAnsiTheme="minorHAnsi" w:cstheme="minorHAnsi"/>
          <w:sz w:val="22"/>
        </w:rPr>
        <w:t> </w:t>
      </w:r>
    </w:p>
    <w:p w14:paraId="385A5B40" w14:textId="77777777" w:rsidR="00CA18CB" w:rsidRDefault="00CA18CB" w:rsidP="00CA18CB">
      <w:pPr>
        <w:pStyle w:val="s5"/>
        <w:spacing w:before="45" w:beforeAutospacing="0" w:after="45" w:afterAutospacing="0"/>
        <w:rPr>
          <w:rFonts w:asciiTheme="minorHAnsi" w:hAnsiTheme="minorHAnsi" w:cstheme="minorHAnsi"/>
        </w:rPr>
      </w:pPr>
      <w:r>
        <w:rPr>
          <w:rFonts w:asciiTheme="minorHAnsi" w:hAnsiTheme="minorHAnsi" w:cstheme="minorHAnsi"/>
          <w:sz w:val="22"/>
        </w:rPr>
        <w:t> </w:t>
      </w:r>
    </w:p>
    <w:tbl>
      <w:tblPr>
        <w:tblStyle w:val="TableGrid"/>
        <w:tblW w:w="0" w:type="auto"/>
        <w:tblInd w:w="0" w:type="dxa"/>
        <w:tblLook w:val="04A0" w:firstRow="1" w:lastRow="0" w:firstColumn="1" w:lastColumn="0" w:noHBand="0" w:noVBand="1"/>
      </w:tblPr>
      <w:tblGrid>
        <w:gridCol w:w="4509"/>
        <w:gridCol w:w="4507"/>
      </w:tblGrid>
      <w:tr w:rsidR="00CA18CB" w14:paraId="7133C543" w14:textId="77777777" w:rsidTr="00CA18CB">
        <w:tc>
          <w:tcPr>
            <w:tcW w:w="4621" w:type="dxa"/>
            <w:tcBorders>
              <w:top w:val="single" w:sz="4" w:space="0" w:color="auto"/>
              <w:left w:val="single" w:sz="4" w:space="0" w:color="auto"/>
              <w:bottom w:val="single" w:sz="4" w:space="0" w:color="auto"/>
              <w:right w:val="single" w:sz="4" w:space="0" w:color="auto"/>
            </w:tcBorders>
          </w:tcPr>
          <w:p w14:paraId="7D6B68EF" w14:textId="77777777" w:rsidR="00CA18CB" w:rsidRDefault="00CA18CB">
            <w:pPr>
              <w:pStyle w:val="s7"/>
              <w:spacing w:before="45" w:beforeAutospacing="0" w:after="45" w:afterAutospacing="0"/>
              <w:rPr>
                <w:rFonts w:asciiTheme="minorHAnsi" w:hAnsiTheme="minorHAnsi" w:cstheme="minorHAnsi"/>
                <w:b/>
                <w:lang w:eastAsia="en-US"/>
              </w:rPr>
            </w:pPr>
            <w:r>
              <w:rPr>
                <w:rStyle w:val="s4"/>
                <w:rFonts w:asciiTheme="minorHAnsi" w:hAnsiTheme="minorHAnsi" w:cstheme="minorHAnsi"/>
                <w:b/>
                <w:bCs/>
                <w:lang w:eastAsia="en-US"/>
              </w:rPr>
              <w:t>Lead Practitioner for safeguarding</w:t>
            </w:r>
            <w:r w:rsidR="003F4214" w:rsidRPr="00936FA3">
              <w:rPr>
                <w:rStyle w:val="s4"/>
                <w:rFonts w:asciiTheme="minorHAnsi" w:hAnsiTheme="minorHAnsi" w:cstheme="minorHAnsi"/>
                <w:b/>
                <w:bCs/>
                <w:lang w:eastAsia="en-US"/>
              </w:rPr>
              <w:t xml:space="preserve"> </w:t>
            </w:r>
            <w:r w:rsidR="003F4214" w:rsidRPr="00936FA3">
              <w:rPr>
                <w:rStyle w:val="s4"/>
                <w:rFonts w:asciiTheme="minorHAnsi" w:hAnsiTheme="minorHAnsi" w:cstheme="minorHAnsi"/>
                <w:b/>
                <w:bCs/>
              </w:rPr>
              <w:t>(DSL)</w:t>
            </w:r>
          </w:p>
          <w:p w14:paraId="1CA58BFE" w14:textId="77777777" w:rsidR="00CA18CB" w:rsidRDefault="00CA18CB">
            <w:pPr>
              <w:pStyle w:val="s5"/>
              <w:spacing w:before="45" w:beforeAutospacing="0" w:after="45" w:afterAutospacing="0"/>
              <w:rPr>
                <w:rFonts w:asciiTheme="minorHAnsi" w:hAnsiTheme="minorHAnsi" w:cstheme="minorHAnsi"/>
                <w:b/>
                <w:lang w:eastAsia="en-US"/>
              </w:rPr>
            </w:pPr>
          </w:p>
        </w:tc>
        <w:tc>
          <w:tcPr>
            <w:tcW w:w="4621" w:type="dxa"/>
            <w:tcBorders>
              <w:top w:val="single" w:sz="4" w:space="0" w:color="auto"/>
              <w:left w:val="single" w:sz="4" w:space="0" w:color="auto"/>
              <w:bottom w:val="single" w:sz="4" w:space="0" w:color="auto"/>
              <w:right w:val="single" w:sz="4" w:space="0" w:color="auto"/>
            </w:tcBorders>
            <w:hideMark/>
          </w:tcPr>
          <w:p w14:paraId="15F849CC" w14:textId="77777777" w:rsidR="00CA18CB" w:rsidRDefault="00CA18CB">
            <w:pPr>
              <w:pStyle w:val="s5"/>
              <w:spacing w:before="45" w:beforeAutospacing="0" w:after="45" w:afterAutospacing="0"/>
              <w:rPr>
                <w:rFonts w:asciiTheme="minorHAnsi" w:hAnsiTheme="minorHAnsi" w:cstheme="minorHAnsi"/>
                <w:lang w:eastAsia="en-US"/>
              </w:rPr>
            </w:pPr>
            <w:r>
              <w:rPr>
                <w:rFonts w:asciiTheme="minorHAnsi" w:hAnsiTheme="minorHAnsi" w:cstheme="minorHAnsi"/>
                <w:lang w:eastAsia="en-US"/>
              </w:rPr>
              <w:t>APRIL LITTLE (LEVEL 3)</w:t>
            </w:r>
          </w:p>
        </w:tc>
      </w:tr>
      <w:tr w:rsidR="00CA18CB" w14:paraId="19F00202" w14:textId="77777777" w:rsidTr="00CA18CB">
        <w:tc>
          <w:tcPr>
            <w:tcW w:w="4621" w:type="dxa"/>
            <w:tcBorders>
              <w:top w:val="single" w:sz="4" w:space="0" w:color="auto"/>
              <w:left w:val="single" w:sz="4" w:space="0" w:color="auto"/>
              <w:bottom w:val="single" w:sz="4" w:space="0" w:color="auto"/>
              <w:right w:val="single" w:sz="4" w:space="0" w:color="auto"/>
            </w:tcBorders>
            <w:hideMark/>
          </w:tcPr>
          <w:p w14:paraId="6A239758" w14:textId="3785E4DA" w:rsidR="00CA18CB" w:rsidRDefault="00CA18CB">
            <w:pPr>
              <w:pStyle w:val="s5"/>
              <w:rPr>
                <w:rFonts w:asciiTheme="minorHAnsi" w:hAnsiTheme="minorHAnsi" w:cstheme="minorHAnsi"/>
                <w:b/>
                <w:lang w:eastAsia="en-US"/>
              </w:rPr>
            </w:pPr>
            <w:r>
              <w:rPr>
                <w:rFonts w:asciiTheme="minorHAnsi" w:hAnsiTheme="minorHAnsi" w:cstheme="minorHAnsi"/>
                <w:b/>
                <w:bCs/>
                <w:lang w:eastAsia="en-US"/>
              </w:rPr>
              <w:t>Deputy Practitioner</w:t>
            </w:r>
            <w:r w:rsidR="00DC1544">
              <w:rPr>
                <w:rFonts w:asciiTheme="minorHAnsi" w:hAnsiTheme="minorHAnsi" w:cstheme="minorHAnsi"/>
                <w:b/>
                <w:bCs/>
                <w:lang w:eastAsia="en-US"/>
              </w:rPr>
              <w:t>s</w:t>
            </w:r>
            <w:r>
              <w:rPr>
                <w:rFonts w:asciiTheme="minorHAnsi" w:hAnsiTheme="minorHAnsi" w:cstheme="minorHAnsi"/>
                <w:b/>
                <w:bCs/>
                <w:lang w:eastAsia="en-US"/>
              </w:rPr>
              <w:t xml:space="preserve"> for safeguarding</w:t>
            </w:r>
            <w:r w:rsidR="003F4214">
              <w:rPr>
                <w:rFonts w:asciiTheme="minorHAnsi" w:hAnsiTheme="minorHAnsi" w:cstheme="minorHAnsi"/>
                <w:b/>
                <w:bCs/>
                <w:lang w:eastAsia="en-US"/>
              </w:rPr>
              <w:t xml:space="preserve"> (</w:t>
            </w:r>
            <w:r w:rsidR="003D5BA0">
              <w:rPr>
                <w:rFonts w:asciiTheme="minorHAnsi" w:hAnsiTheme="minorHAnsi" w:cstheme="minorHAnsi"/>
                <w:b/>
                <w:bCs/>
                <w:lang w:eastAsia="en-US"/>
              </w:rPr>
              <w:t>DDSL)</w:t>
            </w:r>
            <w:r>
              <w:rPr>
                <w:rFonts w:asciiTheme="minorHAnsi" w:hAnsiTheme="minorHAnsi" w:cstheme="minorHAnsi"/>
                <w:b/>
                <w:bCs/>
                <w:lang w:eastAsia="en-US"/>
              </w:rPr>
              <w:t xml:space="preserve">  </w:t>
            </w:r>
          </w:p>
        </w:tc>
        <w:tc>
          <w:tcPr>
            <w:tcW w:w="4621" w:type="dxa"/>
            <w:tcBorders>
              <w:top w:val="single" w:sz="4" w:space="0" w:color="auto"/>
              <w:left w:val="single" w:sz="4" w:space="0" w:color="auto"/>
              <w:bottom w:val="single" w:sz="4" w:space="0" w:color="auto"/>
              <w:right w:val="single" w:sz="4" w:space="0" w:color="auto"/>
            </w:tcBorders>
            <w:hideMark/>
          </w:tcPr>
          <w:p w14:paraId="7271FC7B" w14:textId="77777777" w:rsidR="00CA18CB" w:rsidRDefault="00D875D4">
            <w:pPr>
              <w:pStyle w:val="s5"/>
              <w:spacing w:before="45" w:beforeAutospacing="0" w:after="45" w:afterAutospacing="0"/>
              <w:rPr>
                <w:rFonts w:asciiTheme="minorHAnsi" w:hAnsiTheme="minorHAnsi" w:cstheme="minorHAnsi"/>
                <w:i/>
                <w:highlight w:val="red"/>
                <w:lang w:eastAsia="en-US"/>
              </w:rPr>
            </w:pPr>
            <w:r w:rsidRPr="00493451">
              <w:rPr>
                <w:rFonts w:asciiTheme="minorHAnsi" w:hAnsiTheme="minorHAnsi" w:cstheme="minorHAnsi"/>
                <w:i/>
                <w:lang w:eastAsia="en-US"/>
              </w:rPr>
              <w:t>SALLY ADDINGTON AND YASMIN HECTOR</w:t>
            </w:r>
          </w:p>
        </w:tc>
      </w:tr>
    </w:tbl>
    <w:p w14:paraId="2789BBDA" w14:textId="77777777" w:rsidR="00CA18CB" w:rsidRDefault="00CA18CB" w:rsidP="00CA18CB">
      <w:pPr>
        <w:spacing w:after="200" w:line="276" w:lineRule="auto"/>
        <w:rPr>
          <w:rFonts w:ascii="Lexend" w:eastAsia="Arial" w:hAnsi="Lexend" w:cs="Arial"/>
          <w:b/>
          <w:u w:val="single"/>
          <w:lang w:eastAsia="en-US"/>
        </w:rPr>
      </w:pPr>
    </w:p>
    <w:p w14:paraId="69F86BB7" w14:textId="387309AB" w:rsidR="00CA18CB" w:rsidRDefault="00CA18CB" w:rsidP="00936FA3">
      <w:pPr>
        <w:spacing w:after="200" w:line="276" w:lineRule="auto"/>
        <w:jc w:val="center"/>
        <w:rPr>
          <w:rFonts w:ascii="Lexend" w:eastAsia="Arial" w:hAnsi="Lexend" w:cs="Arial"/>
          <w:b/>
          <w:u w:val="single"/>
          <w:lang w:eastAsia="en-US"/>
        </w:rPr>
      </w:pPr>
      <w:r>
        <w:rPr>
          <w:rFonts w:ascii="Calibri" w:eastAsia="Arial" w:hAnsi="Calibri" w:cs="Arial"/>
          <w:b/>
          <w:sz w:val="22"/>
          <w:u w:val="single"/>
          <w:lang w:eastAsia="en-US"/>
        </w:rPr>
        <w:t xml:space="preserve">Roxwell Pre-school’s </w:t>
      </w:r>
      <w:r w:rsidR="00936FA3">
        <w:rPr>
          <w:rFonts w:ascii="Calibri" w:eastAsia="Arial" w:hAnsi="Calibri" w:cs="Arial"/>
          <w:b/>
          <w:sz w:val="22"/>
          <w:u w:val="single"/>
          <w:lang w:eastAsia="en-US"/>
        </w:rPr>
        <w:t>E</w:t>
      </w:r>
      <w:r>
        <w:rPr>
          <w:rFonts w:ascii="Calibri" w:eastAsia="Arial" w:hAnsi="Calibri" w:cs="Arial"/>
          <w:b/>
          <w:sz w:val="22"/>
          <w:u w:val="single"/>
          <w:lang w:eastAsia="en-US"/>
        </w:rPr>
        <w:t>thos</w:t>
      </w:r>
    </w:p>
    <w:p w14:paraId="7A493D4B" w14:textId="77777777" w:rsidR="00CA18CB" w:rsidRDefault="00CA18CB" w:rsidP="00CA18CB">
      <w:pPr>
        <w:spacing w:after="200" w:line="276" w:lineRule="auto"/>
        <w:rPr>
          <w:rFonts w:ascii="Lexend" w:eastAsia="Arial" w:hAnsi="Lexend" w:cs="Arial"/>
          <w:b/>
          <w:u w:val="single"/>
          <w:lang w:eastAsia="en-US"/>
        </w:rPr>
      </w:pPr>
      <w:r>
        <w:rPr>
          <w:rFonts w:ascii="Calibri" w:eastAsia="Arial" w:hAnsi="Calibri" w:cs="Arial"/>
          <w:b/>
          <w:sz w:val="22"/>
          <w:u w:val="single"/>
          <w:lang w:eastAsia="en-US"/>
        </w:rPr>
        <w:t xml:space="preserve">Everyone who works with or </w:t>
      </w:r>
      <w:proofErr w:type="gramStart"/>
      <w:r>
        <w:rPr>
          <w:rFonts w:ascii="Calibri" w:eastAsia="Arial" w:hAnsi="Calibri" w:cs="Arial"/>
          <w:b/>
          <w:sz w:val="22"/>
          <w:u w:val="single"/>
          <w:lang w:eastAsia="en-US"/>
        </w:rPr>
        <w:t>comes into contact with</w:t>
      </w:r>
      <w:proofErr w:type="gramEnd"/>
      <w:r>
        <w:rPr>
          <w:rFonts w:ascii="Calibri" w:eastAsia="Arial" w:hAnsi="Calibri" w:cs="Arial"/>
          <w:b/>
          <w:sz w:val="22"/>
          <w:u w:val="single"/>
          <w:lang w:eastAsia="en-US"/>
        </w:rPr>
        <w:t xml:space="preserve"> children has a responsibility to keep them safe.</w:t>
      </w:r>
    </w:p>
    <w:p w14:paraId="66C16313" w14:textId="77777777" w:rsidR="00CA18CB" w:rsidRDefault="00CA18CB" w:rsidP="00CA18CB">
      <w:pPr>
        <w:spacing w:after="200" w:line="276" w:lineRule="auto"/>
        <w:rPr>
          <w:rFonts w:ascii="Lexend" w:eastAsia="Arial" w:hAnsi="Lexend" w:cs="Arial"/>
          <w:b/>
          <w:lang w:eastAsia="en-US"/>
        </w:rPr>
      </w:pPr>
      <w:r>
        <w:rPr>
          <w:rFonts w:ascii="Calibri" w:eastAsia="Arial" w:hAnsi="Calibri" w:cs="Arial"/>
          <w:b/>
          <w:sz w:val="22"/>
          <w:lang w:eastAsia="en-US"/>
        </w:rPr>
        <w:t xml:space="preserve">Roxwell Pre-school wholeheartedly believes children are our most precious and vulnerable members of society and that each child we meet is deserving of our love, care and protection. It is our duty to ensure their safety and well- </w:t>
      </w:r>
      <w:r w:rsidR="00C131EE">
        <w:rPr>
          <w:rFonts w:ascii="Calibri" w:eastAsia="Arial" w:hAnsi="Calibri" w:cs="Arial"/>
          <w:b/>
          <w:sz w:val="22"/>
          <w:lang w:eastAsia="en-US"/>
        </w:rPr>
        <w:t>being and</w:t>
      </w:r>
      <w:r>
        <w:rPr>
          <w:rFonts w:ascii="Calibri" w:eastAsia="Arial" w:hAnsi="Calibri" w:cs="Arial"/>
          <w:b/>
          <w:sz w:val="22"/>
          <w:lang w:eastAsia="en-US"/>
        </w:rPr>
        <w:t xml:space="preserve"> create an environment where </w:t>
      </w:r>
      <w:r w:rsidR="00A85C65">
        <w:rPr>
          <w:rFonts w:ascii="Calibri" w:eastAsia="Arial" w:hAnsi="Calibri" w:cs="Arial"/>
          <w:b/>
          <w:sz w:val="22"/>
          <w:lang w:eastAsia="en-US"/>
        </w:rPr>
        <w:t>each</w:t>
      </w:r>
      <w:r>
        <w:rPr>
          <w:rFonts w:ascii="Calibri" w:eastAsia="Arial" w:hAnsi="Calibri" w:cs="Arial"/>
          <w:b/>
          <w:sz w:val="22"/>
          <w:lang w:eastAsia="en-US"/>
        </w:rPr>
        <w:t xml:space="preserve"> one of them can grow and thrive! </w:t>
      </w:r>
    </w:p>
    <w:p w14:paraId="2402C145" w14:textId="77777777" w:rsidR="00FC34AE" w:rsidRDefault="00FC34AE" w:rsidP="00CA18CB">
      <w:pPr>
        <w:spacing w:after="200" w:line="276" w:lineRule="auto"/>
        <w:rPr>
          <w:rFonts w:ascii="Lexend" w:eastAsia="Arial" w:hAnsi="Lexend" w:cs="Arial"/>
          <w:b/>
          <w:u w:val="single"/>
          <w:lang w:eastAsia="en-US"/>
        </w:rPr>
      </w:pPr>
      <w:r>
        <w:rPr>
          <w:rFonts w:ascii="Calibri" w:eastAsia="Arial" w:hAnsi="Calibri" w:cs="Arial"/>
          <w:b/>
          <w:sz w:val="22"/>
          <w:lang w:eastAsia="en-US"/>
        </w:rPr>
        <w:t>Together we can do the best we can for everyone in our care!</w:t>
      </w:r>
    </w:p>
    <w:p w14:paraId="18BD4717" w14:textId="77777777" w:rsidR="00FA46FB" w:rsidRDefault="00FA46FB" w:rsidP="00CA18CB">
      <w:pPr>
        <w:pStyle w:val="s10"/>
        <w:spacing w:before="45" w:beforeAutospacing="0" w:after="45" w:afterAutospacing="0"/>
        <w:rPr>
          <w:rStyle w:val="s4"/>
          <w:rFonts w:asciiTheme="minorHAnsi" w:hAnsiTheme="minorHAnsi" w:cstheme="minorHAnsi"/>
          <w:b/>
          <w:bCs/>
          <w:sz w:val="28"/>
          <w:szCs w:val="28"/>
        </w:rPr>
      </w:pPr>
    </w:p>
    <w:p w14:paraId="305CFAB9" w14:textId="77777777" w:rsidR="00CA18CB" w:rsidRDefault="00CA18CB" w:rsidP="00CA18CB">
      <w:pPr>
        <w:pStyle w:val="s10"/>
        <w:spacing w:before="45" w:beforeAutospacing="0" w:after="45" w:afterAutospacing="0"/>
        <w:rPr>
          <w:rStyle w:val="s4"/>
          <w:rFonts w:asciiTheme="minorHAnsi" w:hAnsiTheme="minorHAnsi" w:cstheme="minorHAnsi"/>
          <w:bCs/>
          <w:sz w:val="28"/>
          <w:szCs w:val="28"/>
        </w:rPr>
      </w:pPr>
      <w:r>
        <w:rPr>
          <w:rStyle w:val="s4"/>
          <w:rFonts w:asciiTheme="minorHAnsi" w:hAnsiTheme="minorHAnsi" w:cstheme="minorHAnsi"/>
          <w:b/>
          <w:bCs/>
          <w:sz w:val="22"/>
          <w:szCs w:val="28"/>
        </w:rPr>
        <w:t>Contents</w:t>
      </w:r>
    </w:p>
    <w:p w14:paraId="7A0B5BFA" w14:textId="77777777" w:rsidR="00CA18CB" w:rsidRDefault="00CA18CB" w:rsidP="00CA18CB">
      <w:pPr>
        <w:pStyle w:val="s10"/>
        <w:spacing w:before="45" w:beforeAutospacing="0" w:after="45" w:afterAutospacing="0"/>
        <w:rPr>
          <w:rStyle w:val="s4"/>
          <w:rFonts w:asciiTheme="minorHAnsi" w:hAnsiTheme="minorHAnsi" w:cstheme="minorHAnsi"/>
          <w:b/>
          <w:bCs/>
          <w:sz w:val="28"/>
          <w:szCs w:val="28"/>
        </w:rPr>
      </w:pPr>
    </w:p>
    <w:tbl>
      <w:tblPr>
        <w:tblStyle w:val="TableGrid1"/>
        <w:tblW w:w="5000" w:type="pct"/>
        <w:tblInd w:w="0" w:type="dxa"/>
        <w:shd w:val="clear" w:color="auto" w:fill="D9D9D9" w:themeFill="background1" w:themeFillShade="D9"/>
        <w:tblLook w:val="04A0" w:firstRow="1" w:lastRow="0" w:firstColumn="1" w:lastColumn="0" w:noHBand="0" w:noVBand="1"/>
      </w:tblPr>
      <w:tblGrid>
        <w:gridCol w:w="2593"/>
        <w:gridCol w:w="6423"/>
      </w:tblGrid>
      <w:tr w:rsidR="00CA18CB" w14:paraId="3D3C01A3" w14:textId="77777777" w:rsidTr="00CA18CB">
        <w:trPr>
          <w:trHeight w:val="567"/>
        </w:trPr>
        <w:tc>
          <w:tcPr>
            <w:tcW w:w="1438" w:type="pct"/>
            <w:tcBorders>
              <w:top w:val="single" w:sz="4" w:space="0" w:color="auto"/>
              <w:left w:val="single" w:sz="4" w:space="0" w:color="auto"/>
              <w:bottom w:val="single" w:sz="4" w:space="0" w:color="auto"/>
              <w:right w:val="single" w:sz="4" w:space="0" w:color="auto"/>
            </w:tcBorders>
          </w:tcPr>
          <w:p w14:paraId="20D47EAF" w14:textId="77777777" w:rsidR="00CA18CB" w:rsidRDefault="00CA18CB"/>
          <w:p w14:paraId="130CB29A" w14:textId="77777777" w:rsidR="00CA18CB" w:rsidRDefault="00CA18CB">
            <w:pPr>
              <w:jc w:val="center"/>
              <w:rPr>
                <w:rFonts w:asciiTheme="minorHAnsi" w:hAnsiTheme="minorHAnsi" w:cstheme="minorHAnsi"/>
                <w:b/>
              </w:rPr>
            </w:pPr>
            <w:r>
              <w:rPr>
                <w:rFonts w:asciiTheme="minorHAnsi" w:hAnsiTheme="minorHAnsi" w:cstheme="minorHAnsi"/>
                <w:b/>
              </w:rPr>
              <w:t>1</w:t>
            </w:r>
          </w:p>
        </w:tc>
        <w:tc>
          <w:tcPr>
            <w:tcW w:w="3562" w:type="pct"/>
            <w:tcBorders>
              <w:top w:val="single" w:sz="4" w:space="0" w:color="auto"/>
              <w:left w:val="single" w:sz="4" w:space="0" w:color="auto"/>
              <w:bottom w:val="single" w:sz="4" w:space="0" w:color="auto"/>
              <w:right w:val="single" w:sz="4" w:space="0" w:color="auto"/>
            </w:tcBorders>
          </w:tcPr>
          <w:p w14:paraId="692C8C2B" w14:textId="77777777" w:rsidR="00CA18CB" w:rsidRDefault="00CA18CB">
            <w:pPr>
              <w:rPr>
                <w:rFonts w:asciiTheme="minorHAnsi" w:hAnsiTheme="minorHAnsi" w:cstheme="minorHAnsi"/>
                <w:b/>
              </w:rPr>
            </w:pPr>
          </w:p>
          <w:p w14:paraId="6D0A3FBC" w14:textId="77777777" w:rsidR="00CA18CB" w:rsidRDefault="00CA18CB">
            <w:pPr>
              <w:rPr>
                <w:rFonts w:asciiTheme="minorHAnsi" w:hAnsiTheme="minorHAnsi" w:cstheme="minorHAnsi"/>
                <w:b/>
              </w:rPr>
            </w:pPr>
            <w:r>
              <w:rPr>
                <w:rFonts w:asciiTheme="minorHAnsi" w:hAnsiTheme="minorHAnsi" w:cstheme="minorHAnsi"/>
                <w:b/>
              </w:rPr>
              <w:t>Introduction</w:t>
            </w:r>
          </w:p>
        </w:tc>
      </w:tr>
      <w:tr w:rsidR="00CA18CB" w14:paraId="6071F4D0" w14:textId="77777777" w:rsidTr="00CA18CB">
        <w:trPr>
          <w:trHeight w:val="567"/>
        </w:trPr>
        <w:tc>
          <w:tcPr>
            <w:tcW w:w="1438" w:type="pct"/>
            <w:tcBorders>
              <w:top w:val="single" w:sz="4" w:space="0" w:color="auto"/>
              <w:left w:val="single" w:sz="4" w:space="0" w:color="auto"/>
              <w:bottom w:val="single" w:sz="4" w:space="0" w:color="auto"/>
              <w:right w:val="single" w:sz="4" w:space="0" w:color="auto"/>
            </w:tcBorders>
          </w:tcPr>
          <w:p w14:paraId="4217AB19" w14:textId="77777777" w:rsidR="00CA18CB" w:rsidRDefault="00CA18CB">
            <w:pPr>
              <w:rPr>
                <w:rFonts w:asciiTheme="minorHAnsi" w:hAnsiTheme="minorHAnsi" w:cstheme="minorHAnsi"/>
                <w:b/>
              </w:rPr>
            </w:pPr>
          </w:p>
          <w:p w14:paraId="210BB29A" w14:textId="77777777" w:rsidR="00CA18CB" w:rsidRDefault="00CA18CB">
            <w:pPr>
              <w:jc w:val="center"/>
              <w:rPr>
                <w:rFonts w:asciiTheme="minorHAnsi" w:hAnsiTheme="minorHAnsi" w:cstheme="minorHAnsi"/>
                <w:b/>
              </w:rPr>
            </w:pPr>
            <w:r>
              <w:rPr>
                <w:rFonts w:asciiTheme="minorHAnsi" w:hAnsiTheme="minorHAnsi" w:cstheme="minorHAnsi"/>
                <w:b/>
              </w:rPr>
              <w:t>2</w:t>
            </w:r>
          </w:p>
        </w:tc>
        <w:tc>
          <w:tcPr>
            <w:tcW w:w="3562" w:type="pct"/>
            <w:tcBorders>
              <w:top w:val="single" w:sz="4" w:space="0" w:color="auto"/>
              <w:left w:val="single" w:sz="4" w:space="0" w:color="auto"/>
              <w:bottom w:val="single" w:sz="4" w:space="0" w:color="auto"/>
              <w:right w:val="single" w:sz="4" w:space="0" w:color="auto"/>
            </w:tcBorders>
          </w:tcPr>
          <w:p w14:paraId="58CF9396" w14:textId="77777777" w:rsidR="00CA18CB" w:rsidRDefault="00CA18CB">
            <w:pPr>
              <w:rPr>
                <w:rFonts w:asciiTheme="minorHAnsi" w:hAnsiTheme="minorHAnsi" w:cstheme="minorHAnsi"/>
                <w:b/>
              </w:rPr>
            </w:pPr>
          </w:p>
          <w:p w14:paraId="2E5DD2EF" w14:textId="77777777" w:rsidR="00CA18CB" w:rsidRDefault="00CA18CB">
            <w:pPr>
              <w:rPr>
                <w:rFonts w:asciiTheme="minorHAnsi" w:hAnsiTheme="minorHAnsi" w:cstheme="minorHAnsi"/>
                <w:b/>
              </w:rPr>
            </w:pPr>
            <w:r>
              <w:rPr>
                <w:rFonts w:asciiTheme="minorHAnsi" w:hAnsiTheme="minorHAnsi" w:cstheme="minorHAnsi"/>
                <w:b/>
              </w:rPr>
              <w:t>Statutory Framework</w:t>
            </w:r>
          </w:p>
        </w:tc>
      </w:tr>
      <w:tr w:rsidR="00CA18CB" w14:paraId="5CE0D433" w14:textId="77777777" w:rsidTr="00CA18CB">
        <w:trPr>
          <w:trHeight w:val="573"/>
        </w:trPr>
        <w:tc>
          <w:tcPr>
            <w:tcW w:w="1438" w:type="pct"/>
            <w:tcBorders>
              <w:top w:val="single" w:sz="4" w:space="0" w:color="auto"/>
              <w:left w:val="single" w:sz="4" w:space="0" w:color="auto"/>
              <w:bottom w:val="single" w:sz="4" w:space="0" w:color="auto"/>
              <w:right w:val="single" w:sz="4" w:space="0" w:color="auto"/>
            </w:tcBorders>
          </w:tcPr>
          <w:p w14:paraId="0EC9AF2D" w14:textId="77777777" w:rsidR="00CA18CB" w:rsidRDefault="00CA18CB">
            <w:pPr>
              <w:rPr>
                <w:rFonts w:asciiTheme="minorHAnsi" w:hAnsiTheme="minorHAnsi" w:cstheme="minorHAnsi"/>
                <w:b/>
              </w:rPr>
            </w:pPr>
          </w:p>
          <w:p w14:paraId="6A51FC21" w14:textId="77777777" w:rsidR="00CA18CB" w:rsidRDefault="00CA18CB">
            <w:pPr>
              <w:jc w:val="center"/>
              <w:rPr>
                <w:rFonts w:asciiTheme="minorHAnsi" w:hAnsiTheme="minorHAnsi" w:cstheme="minorHAnsi"/>
                <w:b/>
              </w:rPr>
            </w:pPr>
            <w:r>
              <w:rPr>
                <w:rFonts w:asciiTheme="minorHAnsi" w:hAnsiTheme="minorHAnsi" w:cstheme="minorHAnsi"/>
                <w:b/>
              </w:rPr>
              <w:t>3</w:t>
            </w:r>
          </w:p>
        </w:tc>
        <w:tc>
          <w:tcPr>
            <w:tcW w:w="3562" w:type="pct"/>
            <w:tcBorders>
              <w:top w:val="single" w:sz="4" w:space="0" w:color="auto"/>
              <w:left w:val="single" w:sz="4" w:space="0" w:color="auto"/>
              <w:bottom w:val="single" w:sz="4" w:space="0" w:color="auto"/>
              <w:right w:val="single" w:sz="4" w:space="0" w:color="auto"/>
            </w:tcBorders>
          </w:tcPr>
          <w:p w14:paraId="66427353" w14:textId="77777777" w:rsidR="00CA18CB" w:rsidRDefault="00CA18CB">
            <w:pPr>
              <w:rPr>
                <w:rFonts w:asciiTheme="minorHAnsi" w:hAnsiTheme="minorHAnsi" w:cstheme="minorHAnsi"/>
                <w:b/>
              </w:rPr>
            </w:pPr>
          </w:p>
          <w:p w14:paraId="1E4F223A" w14:textId="77777777" w:rsidR="00CA18CB" w:rsidRDefault="00CA18CB">
            <w:pPr>
              <w:rPr>
                <w:rFonts w:asciiTheme="minorHAnsi" w:hAnsiTheme="minorHAnsi" w:cstheme="minorHAnsi"/>
                <w:b/>
              </w:rPr>
            </w:pPr>
            <w:r>
              <w:rPr>
                <w:rFonts w:asciiTheme="minorHAnsi" w:hAnsiTheme="minorHAnsi" w:cstheme="minorHAnsi"/>
                <w:b/>
              </w:rPr>
              <w:t>Roles and responsibilities</w:t>
            </w:r>
          </w:p>
        </w:tc>
      </w:tr>
      <w:tr w:rsidR="00CA18CB" w14:paraId="2FF4B494" w14:textId="77777777" w:rsidTr="00CA18CB">
        <w:trPr>
          <w:trHeight w:val="411"/>
        </w:trPr>
        <w:tc>
          <w:tcPr>
            <w:tcW w:w="1438" w:type="pct"/>
            <w:tcBorders>
              <w:top w:val="single" w:sz="4" w:space="0" w:color="auto"/>
              <w:left w:val="single" w:sz="4" w:space="0" w:color="auto"/>
              <w:bottom w:val="single" w:sz="4" w:space="0" w:color="auto"/>
              <w:right w:val="single" w:sz="4" w:space="0" w:color="auto"/>
            </w:tcBorders>
          </w:tcPr>
          <w:p w14:paraId="38398D28" w14:textId="77777777" w:rsidR="00CA18CB" w:rsidRDefault="00CA18CB">
            <w:pPr>
              <w:jc w:val="center"/>
              <w:rPr>
                <w:rFonts w:asciiTheme="minorHAnsi" w:hAnsiTheme="minorHAnsi" w:cstheme="minorHAnsi"/>
                <w:b/>
              </w:rPr>
            </w:pPr>
          </w:p>
          <w:p w14:paraId="12E90F33" w14:textId="77777777" w:rsidR="00CA18CB" w:rsidRDefault="00CA18CB">
            <w:pPr>
              <w:jc w:val="center"/>
              <w:rPr>
                <w:rFonts w:asciiTheme="minorHAnsi" w:hAnsiTheme="minorHAnsi" w:cstheme="minorHAnsi"/>
                <w:b/>
              </w:rPr>
            </w:pPr>
            <w:r>
              <w:rPr>
                <w:rFonts w:asciiTheme="minorHAnsi" w:hAnsiTheme="minorHAnsi" w:cstheme="minorHAnsi"/>
                <w:b/>
              </w:rPr>
              <w:t>4</w:t>
            </w:r>
          </w:p>
        </w:tc>
        <w:tc>
          <w:tcPr>
            <w:tcW w:w="3562" w:type="pct"/>
            <w:tcBorders>
              <w:top w:val="single" w:sz="4" w:space="0" w:color="auto"/>
              <w:left w:val="single" w:sz="4" w:space="0" w:color="auto"/>
              <w:bottom w:val="single" w:sz="4" w:space="0" w:color="auto"/>
              <w:right w:val="single" w:sz="4" w:space="0" w:color="auto"/>
            </w:tcBorders>
          </w:tcPr>
          <w:p w14:paraId="11F8DEF0" w14:textId="77777777" w:rsidR="00CA18CB" w:rsidRDefault="00CA18CB">
            <w:pPr>
              <w:rPr>
                <w:rFonts w:asciiTheme="minorHAnsi" w:hAnsiTheme="minorHAnsi" w:cstheme="minorHAnsi"/>
                <w:b/>
                <w:bCs/>
              </w:rPr>
            </w:pPr>
          </w:p>
          <w:p w14:paraId="138D54A3" w14:textId="77777777" w:rsidR="00CA18CB" w:rsidRDefault="00CA18CB">
            <w:pPr>
              <w:rPr>
                <w:rFonts w:asciiTheme="minorHAnsi" w:hAnsiTheme="minorHAnsi" w:cstheme="minorHAnsi"/>
                <w:b/>
                <w:u w:val="single"/>
              </w:rPr>
            </w:pPr>
            <w:r>
              <w:rPr>
                <w:rFonts w:asciiTheme="minorHAnsi" w:hAnsiTheme="minorHAnsi" w:cstheme="minorHAnsi"/>
                <w:b/>
                <w:bCs/>
              </w:rPr>
              <w:t>Types of abuse / specific safeguarding issues</w:t>
            </w:r>
          </w:p>
        </w:tc>
      </w:tr>
      <w:tr w:rsidR="00CA18CB" w14:paraId="41C7D109" w14:textId="77777777" w:rsidTr="00CA18CB">
        <w:trPr>
          <w:trHeight w:val="567"/>
        </w:trPr>
        <w:tc>
          <w:tcPr>
            <w:tcW w:w="1438" w:type="pct"/>
            <w:tcBorders>
              <w:top w:val="single" w:sz="4" w:space="0" w:color="auto"/>
              <w:left w:val="single" w:sz="4" w:space="0" w:color="auto"/>
              <w:bottom w:val="single" w:sz="4" w:space="0" w:color="auto"/>
              <w:right w:val="single" w:sz="4" w:space="0" w:color="auto"/>
            </w:tcBorders>
          </w:tcPr>
          <w:p w14:paraId="59C0508E" w14:textId="77777777" w:rsidR="00CA18CB" w:rsidRDefault="00CA18CB">
            <w:pPr>
              <w:rPr>
                <w:rFonts w:asciiTheme="minorHAnsi" w:hAnsiTheme="minorHAnsi" w:cstheme="minorHAnsi"/>
                <w:b/>
              </w:rPr>
            </w:pPr>
          </w:p>
          <w:p w14:paraId="41DF39AB" w14:textId="77777777" w:rsidR="00CA18CB" w:rsidRDefault="00CA18CB">
            <w:pPr>
              <w:jc w:val="center"/>
              <w:rPr>
                <w:rFonts w:asciiTheme="minorHAnsi" w:hAnsiTheme="minorHAnsi" w:cstheme="minorHAnsi"/>
                <w:b/>
              </w:rPr>
            </w:pPr>
            <w:r>
              <w:rPr>
                <w:rFonts w:asciiTheme="minorHAnsi" w:hAnsiTheme="minorHAnsi" w:cstheme="minorHAnsi"/>
                <w:b/>
              </w:rPr>
              <w:t>5</w:t>
            </w:r>
          </w:p>
        </w:tc>
        <w:tc>
          <w:tcPr>
            <w:tcW w:w="3562" w:type="pct"/>
            <w:tcBorders>
              <w:top w:val="single" w:sz="4" w:space="0" w:color="auto"/>
              <w:left w:val="single" w:sz="4" w:space="0" w:color="auto"/>
              <w:bottom w:val="single" w:sz="4" w:space="0" w:color="auto"/>
              <w:right w:val="single" w:sz="4" w:space="0" w:color="auto"/>
            </w:tcBorders>
          </w:tcPr>
          <w:p w14:paraId="2BB4260C" w14:textId="77777777" w:rsidR="00CA18CB" w:rsidRDefault="00CA18CB">
            <w:pPr>
              <w:rPr>
                <w:rFonts w:asciiTheme="minorHAnsi" w:hAnsiTheme="minorHAnsi" w:cstheme="minorHAnsi"/>
                <w:b/>
              </w:rPr>
            </w:pPr>
          </w:p>
          <w:p w14:paraId="3924546E" w14:textId="77777777" w:rsidR="00CA18CB" w:rsidRDefault="00CA18CB">
            <w:pPr>
              <w:rPr>
                <w:rFonts w:asciiTheme="minorHAnsi" w:hAnsiTheme="minorHAnsi" w:cstheme="minorHAnsi"/>
                <w:b/>
              </w:rPr>
            </w:pPr>
            <w:r>
              <w:rPr>
                <w:rFonts w:asciiTheme="minorHAnsi" w:hAnsiTheme="minorHAnsi" w:cstheme="minorHAnsi"/>
                <w:b/>
                <w:bCs/>
              </w:rPr>
              <w:t>Children potentially at greater risk of harm</w:t>
            </w:r>
          </w:p>
        </w:tc>
      </w:tr>
      <w:tr w:rsidR="00CA18CB" w14:paraId="06EC8FBD" w14:textId="77777777" w:rsidTr="00CA18CB">
        <w:trPr>
          <w:trHeight w:val="567"/>
        </w:trPr>
        <w:tc>
          <w:tcPr>
            <w:tcW w:w="1438" w:type="pct"/>
            <w:tcBorders>
              <w:top w:val="single" w:sz="4" w:space="0" w:color="auto"/>
              <w:left w:val="single" w:sz="4" w:space="0" w:color="auto"/>
              <w:bottom w:val="single" w:sz="4" w:space="0" w:color="auto"/>
              <w:right w:val="single" w:sz="4" w:space="0" w:color="auto"/>
            </w:tcBorders>
          </w:tcPr>
          <w:p w14:paraId="29AB0E47" w14:textId="77777777" w:rsidR="00CA18CB" w:rsidRDefault="00CA18CB">
            <w:pPr>
              <w:rPr>
                <w:rFonts w:asciiTheme="minorHAnsi" w:hAnsiTheme="minorHAnsi" w:cstheme="minorHAnsi"/>
                <w:b/>
              </w:rPr>
            </w:pPr>
          </w:p>
          <w:p w14:paraId="224F82A0" w14:textId="77777777" w:rsidR="00CA18CB" w:rsidRDefault="00CA18CB">
            <w:pPr>
              <w:jc w:val="center"/>
              <w:rPr>
                <w:rFonts w:asciiTheme="minorHAnsi" w:hAnsiTheme="minorHAnsi" w:cstheme="minorHAnsi"/>
                <w:b/>
              </w:rPr>
            </w:pPr>
            <w:r>
              <w:rPr>
                <w:rFonts w:asciiTheme="minorHAnsi" w:hAnsiTheme="minorHAnsi" w:cstheme="minorHAnsi"/>
                <w:b/>
              </w:rPr>
              <w:t>6</w:t>
            </w:r>
          </w:p>
        </w:tc>
        <w:tc>
          <w:tcPr>
            <w:tcW w:w="3562" w:type="pct"/>
            <w:tcBorders>
              <w:top w:val="single" w:sz="4" w:space="0" w:color="auto"/>
              <w:left w:val="single" w:sz="4" w:space="0" w:color="auto"/>
              <w:bottom w:val="single" w:sz="4" w:space="0" w:color="auto"/>
              <w:right w:val="single" w:sz="4" w:space="0" w:color="auto"/>
            </w:tcBorders>
            <w:hideMark/>
          </w:tcPr>
          <w:p w14:paraId="5F52FCE1" w14:textId="77777777" w:rsidR="00CA18CB" w:rsidRDefault="00CA18CB">
            <w:pPr>
              <w:rPr>
                <w:rFonts w:asciiTheme="minorHAnsi" w:hAnsiTheme="minorHAnsi" w:cstheme="minorHAnsi"/>
                <w:b/>
              </w:rPr>
            </w:pPr>
            <w:r>
              <w:rPr>
                <w:rFonts w:asciiTheme="minorHAnsi" w:hAnsiTheme="minorHAnsi" w:cstheme="minorHAnsi"/>
                <w:b/>
              </w:rPr>
              <w:t xml:space="preserve"> </w:t>
            </w:r>
          </w:p>
          <w:p w14:paraId="0DBC2BE4" w14:textId="77777777" w:rsidR="00CA18CB" w:rsidRDefault="00CA18CB">
            <w:pPr>
              <w:rPr>
                <w:rFonts w:asciiTheme="minorHAnsi" w:hAnsiTheme="minorHAnsi" w:cstheme="minorHAnsi"/>
                <w:b/>
              </w:rPr>
            </w:pPr>
            <w:r>
              <w:rPr>
                <w:rFonts w:asciiTheme="minorHAnsi" w:hAnsiTheme="minorHAnsi" w:cstheme="minorHAnsi"/>
                <w:b/>
              </w:rPr>
              <w:t>Procedures</w:t>
            </w:r>
          </w:p>
        </w:tc>
      </w:tr>
      <w:tr w:rsidR="00CA18CB" w14:paraId="7D998932" w14:textId="77777777" w:rsidTr="00CA18CB">
        <w:trPr>
          <w:cantSplit/>
          <w:trHeight w:val="567"/>
        </w:trPr>
        <w:tc>
          <w:tcPr>
            <w:tcW w:w="1438" w:type="pct"/>
            <w:tcBorders>
              <w:top w:val="single" w:sz="4" w:space="0" w:color="auto"/>
              <w:left w:val="single" w:sz="4" w:space="0" w:color="auto"/>
              <w:bottom w:val="single" w:sz="4" w:space="0" w:color="auto"/>
              <w:right w:val="single" w:sz="4" w:space="0" w:color="auto"/>
            </w:tcBorders>
          </w:tcPr>
          <w:p w14:paraId="3C530B32" w14:textId="77777777" w:rsidR="00CA18CB" w:rsidRDefault="00CA18CB">
            <w:pPr>
              <w:rPr>
                <w:rFonts w:asciiTheme="minorHAnsi" w:hAnsiTheme="minorHAnsi" w:cstheme="minorHAnsi"/>
                <w:b/>
              </w:rPr>
            </w:pPr>
          </w:p>
          <w:p w14:paraId="58E14638" w14:textId="77777777" w:rsidR="00CA18CB" w:rsidRDefault="00CA18CB">
            <w:pPr>
              <w:jc w:val="center"/>
              <w:rPr>
                <w:rFonts w:asciiTheme="minorHAnsi" w:hAnsiTheme="minorHAnsi" w:cstheme="minorHAnsi"/>
                <w:b/>
              </w:rPr>
            </w:pPr>
            <w:r>
              <w:rPr>
                <w:rFonts w:asciiTheme="minorHAnsi" w:hAnsiTheme="minorHAnsi" w:cstheme="minorHAnsi"/>
                <w:b/>
              </w:rPr>
              <w:t>7</w:t>
            </w:r>
          </w:p>
        </w:tc>
        <w:tc>
          <w:tcPr>
            <w:tcW w:w="3562" w:type="pct"/>
            <w:tcBorders>
              <w:top w:val="single" w:sz="4" w:space="0" w:color="auto"/>
              <w:left w:val="single" w:sz="4" w:space="0" w:color="auto"/>
              <w:bottom w:val="single" w:sz="4" w:space="0" w:color="auto"/>
              <w:right w:val="single" w:sz="4" w:space="0" w:color="auto"/>
            </w:tcBorders>
          </w:tcPr>
          <w:p w14:paraId="554FB001" w14:textId="77777777" w:rsidR="00CA18CB" w:rsidRDefault="00CA18CB">
            <w:pPr>
              <w:rPr>
                <w:rFonts w:asciiTheme="minorHAnsi" w:hAnsiTheme="minorHAnsi" w:cstheme="minorHAnsi"/>
                <w:b/>
              </w:rPr>
            </w:pPr>
          </w:p>
          <w:p w14:paraId="6D1FF226" w14:textId="77777777" w:rsidR="00CA18CB" w:rsidRDefault="00CA18CB">
            <w:pPr>
              <w:rPr>
                <w:rFonts w:asciiTheme="minorHAnsi" w:hAnsiTheme="minorHAnsi" w:cstheme="minorHAnsi"/>
                <w:b/>
              </w:rPr>
            </w:pPr>
            <w:r>
              <w:rPr>
                <w:rFonts w:asciiTheme="minorHAnsi" w:hAnsiTheme="minorHAnsi" w:cstheme="minorHAnsi"/>
                <w:b/>
              </w:rPr>
              <w:t>Working with other partners to keep children safe</w:t>
            </w:r>
          </w:p>
        </w:tc>
      </w:tr>
      <w:tr w:rsidR="00CA18CB" w14:paraId="0587918C" w14:textId="77777777" w:rsidTr="00CA18CB">
        <w:trPr>
          <w:cantSplit/>
          <w:trHeight w:val="567"/>
        </w:trPr>
        <w:tc>
          <w:tcPr>
            <w:tcW w:w="1438" w:type="pct"/>
            <w:tcBorders>
              <w:top w:val="single" w:sz="4" w:space="0" w:color="auto"/>
              <w:left w:val="single" w:sz="4" w:space="0" w:color="auto"/>
              <w:bottom w:val="single" w:sz="4" w:space="0" w:color="auto"/>
              <w:right w:val="single" w:sz="4" w:space="0" w:color="auto"/>
            </w:tcBorders>
          </w:tcPr>
          <w:p w14:paraId="06314ADD" w14:textId="77777777" w:rsidR="00CA18CB" w:rsidRDefault="00CA18CB">
            <w:pPr>
              <w:rPr>
                <w:rFonts w:asciiTheme="minorHAnsi" w:hAnsiTheme="minorHAnsi" w:cstheme="minorHAnsi"/>
                <w:b/>
              </w:rPr>
            </w:pPr>
          </w:p>
          <w:p w14:paraId="2C11B1F7" w14:textId="77777777" w:rsidR="00CA18CB" w:rsidRDefault="00CA18CB">
            <w:pPr>
              <w:jc w:val="center"/>
              <w:rPr>
                <w:rFonts w:asciiTheme="minorHAnsi" w:hAnsiTheme="minorHAnsi" w:cstheme="minorHAnsi"/>
                <w:b/>
              </w:rPr>
            </w:pPr>
            <w:r>
              <w:rPr>
                <w:rFonts w:asciiTheme="minorHAnsi" w:hAnsiTheme="minorHAnsi" w:cstheme="minorHAnsi"/>
                <w:b/>
              </w:rPr>
              <w:t>8</w:t>
            </w:r>
          </w:p>
        </w:tc>
        <w:tc>
          <w:tcPr>
            <w:tcW w:w="3562" w:type="pct"/>
            <w:tcBorders>
              <w:top w:val="single" w:sz="4" w:space="0" w:color="auto"/>
              <w:left w:val="single" w:sz="4" w:space="0" w:color="auto"/>
              <w:bottom w:val="single" w:sz="4" w:space="0" w:color="auto"/>
              <w:right w:val="single" w:sz="4" w:space="0" w:color="auto"/>
            </w:tcBorders>
          </w:tcPr>
          <w:p w14:paraId="3DE5149E" w14:textId="77777777" w:rsidR="00CA18CB" w:rsidRDefault="00CA18CB">
            <w:pPr>
              <w:rPr>
                <w:rFonts w:asciiTheme="minorHAnsi" w:hAnsiTheme="minorHAnsi" w:cstheme="minorHAnsi"/>
                <w:b/>
              </w:rPr>
            </w:pPr>
          </w:p>
          <w:p w14:paraId="1854BA9B" w14:textId="77777777" w:rsidR="00CA18CB" w:rsidRDefault="00CA18CB">
            <w:pPr>
              <w:rPr>
                <w:rFonts w:asciiTheme="minorHAnsi" w:hAnsiTheme="minorHAnsi" w:cstheme="minorHAnsi"/>
                <w:b/>
              </w:rPr>
            </w:pPr>
            <w:r>
              <w:rPr>
                <w:rFonts w:asciiTheme="minorHAnsi" w:hAnsiTheme="minorHAnsi" w:cstheme="minorHAnsi"/>
                <w:b/>
              </w:rPr>
              <w:t>Training</w:t>
            </w:r>
          </w:p>
        </w:tc>
      </w:tr>
      <w:tr w:rsidR="00CA18CB" w14:paraId="67EECEE9" w14:textId="77777777" w:rsidTr="00CA18CB">
        <w:trPr>
          <w:cantSplit/>
          <w:trHeight w:val="567"/>
        </w:trPr>
        <w:tc>
          <w:tcPr>
            <w:tcW w:w="1438" w:type="pct"/>
            <w:tcBorders>
              <w:top w:val="single" w:sz="4" w:space="0" w:color="auto"/>
              <w:left w:val="single" w:sz="4" w:space="0" w:color="auto"/>
              <w:bottom w:val="single" w:sz="4" w:space="0" w:color="auto"/>
              <w:right w:val="single" w:sz="4" w:space="0" w:color="auto"/>
            </w:tcBorders>
          </w:tcPr>
          <w:p w14:paraId="3CE7550B" w14:textId="77777777" w:rsidR="00CA18CB" w:rsidRDefault="00CA18CB">
            <w:pPr>
              <w:rPr>
                <w:rFonts w:asciiTheme="minorHAnsi" w:hAnsiTheme="minorHAnsi" w:cstheme="minorHAnsi"/>
                <w:b/>
              </w:rPr>
            </w:pPr>
          </w:p>
          <w:p w14:paraId="11B64EC8" w14:textId="77777777" w:rsidR="00CA18CB" w:rsidRDefault="00CA18CB">
            <w:pPr>
              <w:jc w:val="center"/>
              <w:rPr>
                <w:rFonts w:asciiTheme="minorHAnsi" w:hAnsiTheme="minorHAnsi" w:cstheme="minorHAnsi"/>
                <w:b/>
              </w:rPr>
            </w:pPr>
            <w:r>
              <w:rPr>
                <w:rFonts w:asciiTheme="minorHAnsi" w:hAnsiTheme="minorHAnsi" w:cstheme="minorHAnsi"/>
                <w:b/>
              </w:rPr>
              <w:t>9</w:t>
            </w:r>
          </w:p>
        </w:tc>
        <w:tc>
          <w:tcPr>
            <w:tcW w:w="3562" w:type="pct"/>
            <w:tcBorders>
              <w:top w:val="single" w:sz="4" w:space="0" w:color="auto"/>
              <w:left w:val="single" w:sz="4" w:space="0" w:color="auto"/>
              <w:bottom w:val="single" w:sz="4" w:space="0" w:color="auto"/>
              <w:right w:val="single" w:sz="4" w:space="0" w:color="auto"/>
            </w:tcBorders>
          </w:tcPr>
          <w:p w14:paraId="19F90296" w14:textId="77777777" w:rsidR="00CA18CB" w:rsidRDefault="00CA18CB">
            <w:pPr>
              <w:rPr>
                <w:rFonts w:asciiTheme="minorHAnsi" w:hAnsiTheme="minorHAnsi" w:cstheme="minorHAnsi"/>
                <w:b/>
              </w:rPr>
            </w:pPr>
          </w:p>
          <w:p w14:paraId="00E4E340" w14:textId="77777777" w:rsidR="00CA18CB" w:rsidRDefault="00CA18CB">
            <w:pPr>
              <w:rPr>
                <w:rFonts w:asciiTheme="minorHAnsi" w:hAnsiTheme="minorHAnsi" w:cstheme="minorHAnsi"/>
                <w:b/>
              </w:rPr>
            </w:pPr>
            <w:r>
              <w:rPr>
                <w:rFonts w:asciiTheme="minorHAnsi" w:hAnsiTheme="minorHAnsi" w:cstheme="minorHAnsi"/>
                <w:b/>
              </w:rPr>
              <w:t>Information sharing and confidentiality</w:t>
            </w:r>
          </w:p>
        </w:tc>
      </w:tr>
      <w:tr w:rsidR="00CA18CB" w14:paraId="10FFD4C3" w14:textId="77777777" w:rsidTr="00CA18CB">
        <w:trPr>
          <w:cantSplit/>
          <w:trHeight w:val="567"/>
        </w:trPr>
        <w:tc>
          <w:tcPr>
            <w:tcW w:w="1438" w:type="pct"/>
            <w:tcBorders>
              <w:top w:val="single" w:sz="4" w:space="0" w:color="auto"/>
              <w:left w:val="single" w:sz="4" w:space="0" w:color="auto"/>
              <w:bottom w:val="single" w:sz="4" w:space="0" w:color="auto"/>
              <w:right w:val="single" w:sz="4" w:space="0" w:color="auto"/>
            </w:tcBorders>
          </w:tcPr>
          <w:p w14:paraId="4F84B77B" w14:textId="77777777" w:rsidR="00CA18CB" w:rsidRDefault="00CA18CB">
            <w:pPr>
              <w:jc w:val="center"/>
              <w:rPr>
                <w:rFonts w:asciiTheme="minorHAnsi" w:hAnsiTheme="minorHAnsi" w:cstheme="minorHAnsi"/>
                <w:b/>
              </w:rPr>
            </w:pPr>
          </w:p>
          <w:p w14:paraId="317FD223" w14:textId="77777777" w:rsidR="00CA18CB" w:rsidRDefault="00CA18CB">
            <w:pPr>
              <w:jc w:val="center"/>
              <w:rPr>
                <w:rFonts w:asciiTheme="minorHAnsi" w:hAnsiTheme="minorHAnsi" w:cstheme="minorHAnsi"/>
                <w:b/>
              </w:rPr>
            </w:pPr>
            <w:r>
              <w:rPr>
                <w:rFonts w:asciiTheme="minorHAnsi" w:hAnsiTheme="minorHAnsi" w:cstheme="minorHAnsi"/>
                <w:b/>
              </w:rPr>
              <w:t>10</w:t>
            </w:r>
          </w:p>
        </w:tc>
        <w:tc>
          <w:tcPr>
            <w:tcW w:w="3562" w:type="pct"/>
            <w:tcBorders>
              <w:top w:val="single" w:sz="4" w:space="0" w:color="auto"/>
              <w:left w:val="single" w:sz="4" w:space="0" w:color="auto"/>
              <w:bottom w:val="single" w:sz="4" w:space="0" w:color="auto"/>
              <w:right w:val="single" w:sz="4" w:space="0" w:color="auto"/>
            </w:tcBorders>
          </w:tcPr>
          <w:p w14:paraId="0FAD4423" w14:textId="77777777" w:rsidR="00CA18CB" w:rsidRDefault="00CA18CB">
            <w:pPr>
              <w:rPr>
                <w:rFonts w:asciiTheme="minorHAnsi" w:hAnsiTheme="minorHAnsi" w:cstheme="minorHAnsi"/>
                <w:b/>
                <w:bCs/>
              </w:rPr>
            </w:pPr>
          </w:p>
          <w:p w14:paraId="051BA7C5" w14:textId="77777777" w:rsidR="00CA18CB" w:rsidRDefault="00CA18CB">
            <w:pPr>
              <w:rPr>
                <w:rFonts w:asciiTheme="minorHAnsi" w:hAnsiTheme="minorHAnsi" w:cstheme="minorHAnsi"/>
                <w:b/>
              </w:rPr>
            </w:pPr>
            <w:r>
              <w:rPr>
                <w:rFonts w:asciiTheme="minorHAnsi" w:hAnsiTheme="minorHAnsi" w:cstheme="minorHAnsi"/>
                <w:b/>
                <w:bCs/>
              </w:rPr>
              <w:t>Child protection records</w:t>
            </w:r>
          </w:p>
        </w:tc>
      </w:tr>
      <w:tr w:rsidR="00CA18CB" w14:paraId="1EB6D65A" w14:textId="77777777" w:rsidTr="00CA18CB">
        <w:trPr>
          <w:trHeight w:val="567"/>
        </w:trPr>
        <w:tc>
          <w:tcPr>
            <w:tcW w:w="1438" w:type="pct"/>
            <w:tcBorders>
              <w:top w:val="single" w:sz="4" w:space="0" w:color="auto"/>
              <w:left w:val="single" w:sz="4" w:space="0" w:color="auto"/>
              <w:bottom w:val="single" w:sz="4" w:space="0" w:color="auto"/>
              <w:right w:val="single" w:sz="4" w:space="0" w:color="auto"/>
            </w:tcBorders>
          </w:tcPr>
          <w:p w14:paraId="4191E60D" w14:textId="77777777" w:rsidR="00CA18CB" w:rsidRDefault="00CA18CB">
            <w:pPr>
              <w:jc w:val="center"/>
              <w:rPr>
                <w:rFonts w:asciiTheme="minorHAnsi" w:hAnsiTheme="minorHAnsi" w:cstheme="minorHAnsi"/>
                <w:b/>
              </w:rPr>
            </w:pPr>
          </w:p>
          <w:p w14:paraId="153356D1" w14:textId="77777777" w:rsidR="00CA18CB" w:rsidRDefault="00CA18CB">
            <w:pPr>
              <w:jc w:val="center"/>
              <w:rPr>
                <w:rFonts w:asciiTheme="minorHAnsi" w:hAnsiTheme="minorHAnsi" w:cstheme="minorHAnsi"/>
                <w:b/>
              </w:rPr>
            </w:pPr>
            <w:r>
              <w:rPr>
                <w:rFonts w:asciiTheme="minorHAnsi" w:hAnsiTheme="minorHAnsi" w:cstheme="minorHAnsi"/>
                <w:b/>
              </w:rPr>
              <w:t>11</w:t>
            </w:r>
          </w:p>
        </w:tc>
        <w:tc>
          <w:tcPr>
            <w:tcW w:w="3562" w:type="pct"/>
            <w:tcBorders>
              <w:top w:val="single" w:sz="4" w:space="0" w:color="auto"/>
              <w:left w:val="single" w:sz="4" w:space="0" w:color="auto"/>
              <w:bottom w:val="single" w:sz="4" w:space="0" w:color="auto"/>
              <w:right w:val="single" w:sz="4" w:space="0" w:color="auto"/>
            </w:tcBorders>
          </w:tcPr>
          <w:p w14:paraId="6D965E73" w14:textId="77777777" w:rsidR="00CA18CB" w:rsidRDefault="00CA18CB">
            <w:pPr>
              <w:rPr>
                <w:rFonts w:asciiTheme="minorHAnsi" w:hAnsiTheme="minorHAnsi" w:cstheme="minorHAnsi"/>
                <w:b/>
              </w:rPr>
            </w:pPr>
          </w:p>
          <w:p w14:paraId="3CB24967" w14:textId="77777777" w:rsidR="00CA18CB" w:rsidRDefault="00CA18CB">
            <w:pPr>
              <w:rPr>
                <w:rFonts w:asciiTheme="minorHAnsi" w:hAnsiTheme="minorHAnsi" w:cstheme="minorHAnsi"/>
                <w:b/>
              </w:rPr>
            </w:pPr>
            <w:r>
              <w:rPr>
                <w:rFonts w:asciiTheme="minorHAnsi" w:hAnsiTheme="minorHAnsi" w:cstheme="minorHAnsi"/>
                <w:b/>
              </w:rPr>
              <w:t xml:space="preserve">Allegations about members of the workforce </w:t>
            </w:r>
          </w:p>
        </w:tc>
      </w:tr>
      <w:tr w:rsidR="00CA18CB" w14:paraId="0A119A01" w14:textId="77777777" w:rsidTr="00CA18CB">
        <w:trPr>
          <w:trHeight w:val="567"/>
        </w:trPr>
        <w:tc>
          <w:tcPr>
            <w:tcW w:w="1438" w:type="pct"/>
            <w:tcBorders>
              <w:top w:val="single" w:sz="4" w:space="0" w:color="auto"/>
              <w:left w:val="single" w:sz="4" w:space="0" w:color="auto"/>
              <w:bottom w:val="single" w:sz="4" w:space="0" w:color="auto"/>
              <w:right w:val="single" w:sz="4" w:space="0" w:color="auto"/>
            </w:tcBorders>
          </w:tcPr>
          <w:p w14:paraId="6749FDAE" w14:textId="77777777" w:rsidR="00CA18CB" w:rsidRDefault="00CA18CB">
            <w:pPr>
              <w:rPr>
                <w:rFonts w:asciiTheme="minorHAnsi" w:hAnsiTheme="minorHAnsi" w:cstheme="minorHAnsi"/>
                <w:b/>
              </w:rPr>
            </w:pPr>
          </w:p>
          <w:p w14:paraId="1C95E4E3" w14:textId="77777777" w:rsidR="00CA18CB" w:rsidRDefault="00CA18CB">
            <w:pPr>
              <w:jc w:val="center"/>
              <w:rPr>
                <w:rFonts w:asciiTheme="minorHAnsi" w:hAnsiTheme="minorHAnsi" w:cstheme="minorHAnsi"/>
                <w:b/>
              </w:rPr>
            </w:pPr>
            <w:r>
              <w:rPr>
                <w:rFonts w:asciiTheme="minorHAnsi" w:hAnsiTheme="minorHAnsi" w:cstheme="minorHAnsi"/>
                <w:b/>
              </w:rPr>
              <w:t>12</w:t>
            </w:r>
          </w:p>
        </w:tc>
        <w:tc>
          <w:tcPr>
            <w:tcW w:w="3562" w:type="pct"/>
            <w:tcBorders>
              <w:top w:val="single" w:sz="4" w:space="0" w:color="auto"/>
              <w:left w:val="single" w:sz="4" w:space="0" w:color="auto"/>
              <w:bottom w:val="single" w:sz="4" w:space="0" w:color="auto"/>
              <w:right w:val="single" w:sz="4" w:space="0" w:color="auto"/>
            </w:tcBorders>
          </w:tcPr>
          <w:p w14:paraId="3D7AA8CA" w14:textId="77777777" w:rsidR="00CA18CB" w:rsidRDefault="00CA18CB">
            <w:pPr>
              <w:rPr>
                <w:rFonts w:asciiTheme="minorHAnsi" w:hAnsiTheme="minorHAnsi" w:cstheme="minorHAnsi"/>
                <w:b/>
              </w:rPr>
            </w:pPr>
          </w:p>
          <w:p w14:paraId="25AA1C6F" w14:textId="77777777" w:rsidR="00CA18CB" w:rsidRDefault="00CA18CB">
            <w:pPr>
              <w:rPr>
                <w:rFonts w:asciiTheme="minorHAnsi" w:hAnsiTheme="minorHAnsi" w:cstheme="minorHAnsi"/>
                <w:b/>
              </w:rPr>
            </w:pPr>
            <w:r>
              <w:rPr>
                <w:rFonts w:asciiTheme="minorHAnsi" w:hAnsiTheme="minorHAnsi" w:cstheme="minorHAnsi"/>
                <w:b/>
              </w:rPr>
              <w:t>Physical intervention and use of reasonable force</w:t>
            </w:r>
          </w:p>
        </w:tc>
      </w:tr>
      <w:tr w:rsidR="00CA18CB" w14:paraId="2A401692" w14:textId="77777777" w:rsidTr="00CA18CB">
        <w:trPr>
          <w:trHeight w:val="567"/>
        </w:trPr>
        <w:tc>
          <w:tcPr>
            <w:tcW w:w="1438" w:type="pct"/>
            <w:tcBorders>
              <w:top w:val="single" w:sz="4" w:space="0" w:color="auto"/>
              <w:left w:val="single" w:sz="4" w:space="0" w:color="auto"/>
              <w:bottom w:val="single" w:sz="4" w:space="0" w:color="auto"/>
              <w:right w:val="single" w:sz="4" w:space="0" w:color="auto"/>
            </w:tcBorders>
          </w:tcPr>
          <w:p w14:paraId="604DDD5F" w14:textId="77777777" w:rsidR="00CA18CB" w:rsidRDefault="00CA18CB">
            <w:pPr>
              <w:rPr>
                <w:rFonts w:asciiTheme="minorHAnsi" w:hAnsiTheme="minorHAnsi" w:cstheme="minorHAnsi"/>
                <w:b/>
              </w:rPr>
            </w:pPr>
          </w:p>
          <w:p w14:paraId="26326A84" w14:textId="77777777" w:rsidR="00CA18CB" w:rsidRDefault="00CA18CB">
            <w:pPr>
              <w:jc w:val="center"/>
              <w:rPr>
                <w:rFonts w:asciiTheme="minorHAnsi" w:hAnsiTheme="minorHAnsi" w:cstheme="minorHAnsi"/>
                <w:b/>
              </w:rPr>
            </w:pPr>
            <w:r>
              <w:rPr>
                <w:rFonts w:asciiTheme="minorHAnsi" w:hAnsiTheme="minorHAnsi" w:cstheme="minorHAnsi"/>
                <w:b/>
              </w:rPr>
              <w:t>13</w:t>
            </w:r>
          </w:p>
        </w:tc>
        <w:tc>
          <w:tcPr>
            <w:tcW w:w="3562" w:type="pct"/>
            <w:tcBorders>
              <w:top w:val="single" w:sz="4" w:space="0" w:color="auto"/>
              <w:left w:val="single" w:sz="4" w:space="0" w:color="auto"/>
              <w:bottom w:val="single" w:sz="4" w:space="0" w:color="auto"/>
              <w:right w:val="single" w:sz="4" w:space="0" w:color="auto"/>
            </w:tcBorders>
          </w:tcPr>
          <w:p w14:paraId="772D1E18" w14:textId="77777777" w:rsidR="00CA18CB" w:rsidRDefault="00CA18CB">
            <w:pPr>
              <w:rPr>
                <w:rFonts w:asciiTheme="minorHAnsi" w:hAnsiTheme="minorHAnsi" w:cstheme="minorHAnsi"/>
                <w:b/>
              </w:rPr>
            </w:pPr>
          </w:p>
          <w:p w14:paraId="18E87E40" w14:textId="77777777" w:rsidR="00CA18CB" w:rsidRDefault="00CA18CB">
            <w:pPr>
              <w:rPr>
                <w:rFonts w:asciiTheme="minorHAnsi" w:hAnsiTheme="minorHAnsi" w:cstheme="minorHAnsi"/>
                <w:b/>
              </w:rPr>
            </w:pPr>
            <w:r>
              <w:rPr>
                <w:rFonts w:asciiTheme="minorHAnsi" w:hAnsiTheme="minorHAnsi" w:cstheme="minorHAnsi"/>
                <w:b/>
              </w:rPr>
              <w:t>Whistleblowing</w:t>
            </w:r>
          </w:p>
        </w:tc>
      </w:tr>
      <w:tr w:rsidR="00CA18CB" w14:paraId="1CCED5CC" w14:textId="77777777" w:rsidTr="00CA18CB">
        <w:trPr>
          <w:trHeight w:val="567"/>
        </w:trPr>
        <w:tc>
          <w:tcPr>
            <w:tcW w:w="1438" w:type="pct"/>
            <w:tcBorders>
              <w:top w:val="single" w:sz="4" w:space="0" w:color="auto"/>
              <w:left w:val="single" w:sz="4" w:space="0" w:color="auto"/>
              <w:bottom w:val="single" w:sz="4" w:space="0" w:color="auto"/>
              <w:right w:val="single" w:sz="4" w:space="0" w:color="auto"/>
            </w:tcBorders>
          </w:tcPr>
          <w:p w14:paraId="77AEB727" w14:textId="77777777" w:rsidR="00CA18CB" w:rsidRDefault="00CA18CB">
            <w:pPr>
              <w:rPr>
                <w:rFonts w:asciiTheme="minorHAnsi" w:hAnsiTheme="minorHAnsi" w:cstheme="minorHAnsi"/>
                <w:b/>
              </w:rPr>
            </w:pPr>
          </w:p>
          <w:p w14:paraId="04B54463" w14:textId="77777777" w:rsidR="00CA18CB" w:rsidRDefault="00CA18CB">
            <w:pPr>
              <w:jc w:val="center"/>
              <w:rPr>
                <w:rFonts w:asciiTheme="minorHAnsi" w:hAnsiTheme="minorHAnsi" w:cstheme="minorHAnsi"/>
                <w:b/>
              </w:rPr>
            </w:pPr>
            <w:r>
              <w:rPr>
                <w:rFonts w:asciiTheme="minorHAnsi" w:hAnsiTheme="minorHAnsi" w:cstheme="minorHAnsi"/>
                <w:b/>
              </w:rPr>
              <w:t>14</w:t>
            </w:r>
          </w:p>
        </w:tc>
        <w:tc>
          <w:tcPr>
            <w:tcW w:w="3562" w:type="pct"/>
            <w:tcBorders>
              <w:top w:val="single" w:sz="4" w:space="0" w:color="auto"/>
              <w:left w:val="single" w:sz="4" w:space="0" w:color="auto"/>
              <w:bottom w:val="single" w:sz="4" w:space="0" w:color="auto"/>
              <w:right w:val="single" w:sz="4" w:space="0" w:color="auto"/>
            </w:tcBorders>
          </w:tcPr>
          <w:p w14:paraId="390D4F20" w14:textId="77777777" w:rsidR="00CA18CB" w:rsidRDefault="00CA18CB">
            <w:pPr>
              <w:rPr>
                <w:rFonts w:asciiTheme="minorHAnsi" w:hAnsiTheme="minorHAnsi" w:cstheme="minorHAnsi"/>
                <w:b/>
              </w:rPr>
            </w:pPr>
          </w:p>
          <w:p w14:paraId="4EA14B33" w14:textId="77777777" w:rsidR="00CA18CB" w:rsidRDefault="00CA18CB">
            <w:pPr>
              <w:rPr>
                <w:rFonts w:asciiTheme="minorHAnsi" w:hAnsiTheme="minorHAnsi" w:cstheme="minorHAnsi"/>
                <w:b/>
              </w:rPr>
            </w:pPr>
            <w:r>
              <w:rPr>
                <w:rFonts w:asciiTheme="minorHAnsi" w:hAnsiTheme="minorHAnsi" w:cstheme="minorHAnsi"/>
                <w:b/>
              </w:rPr>
              <w:t>Online safety</w:t>
            </w:r>
          </w:p>
        </w:tc>
      </w:tr>
      <w:tr w:rsidR="00CA18CB" w14:paraId="21EF8088" w14:textId="77777777" w:rsidTr="00CA18CB">
        <w:trPr>
          <w:trHeight w:val="567"/>
        </w:trPr>
        <w:tc>
          <w:tcPr>
            <w:tcW w:w="1438" w:type="pct"/>
            <w:tcBorders>
              <w:top w:val="single" w:sz="4" w:space="0" w:color="auto"/>
              <w:left w:val="single" w:sz="4" w:space="0" w:color="auto"/>
              <w:bottom w:val="single" w:sz="4" w:space="0" w:color="auto"/>
              <w:right w:val="single" w:sz="4" w:space="0" w:color="auto"/>
            </w:tcBorders>
          </w:tcPr>
          <w:p w14:paraId="45ECA6A9" w14:textId="77777777" w:rsidR="00CA18CB" w:rsidRDefault="00CA18CB">
            <w:pPr>
              <w:jc w:val="center"/>
              <w:rPr>
                <w:rFonts w:asciiTheme="minorHAnsi" w:hAnsiTheme="minorHAnsi" w:cstheme="minorHAnsi"/>
                <w:b/>
              </w:rPr>
            </w:pPr>
          </w:p>
          <w:p w14:paraId="22C27A09" w14:textId="77777777" w:rsidR="00CA18CB" w:rsidRDefault="00CA18CB">
            <w:pPr>
              <w:jc w:val="center"/>
              <w:rPr>
                <w:rFonts w:asciiTheme="minorHAnsi" w:hAnsiTheme="minorHAnsi" w:cstheme="minorHAnsi"/>
                <w:b/>
              </w:rPr>
            </w:pPr>
            <w:r>
              <w:rPr>
                <w:rFonts w:asciiTheme="minorHAnsi" w:hAnsiTheme="minorHAnsi" w:cstheme="minorHAnsi"/>
                <w:b/>
              </w:rPr>
              <w:t>15</w:t>
            </w:r>
          </w:p>
        </w:tc>
        <w:tc>
          <w:tcPr>
            <w:tcW w:w="3562" w:type="pct"/>
            <w:tcBorders>
              <w:top w:val="single" w:sz="4" w:space="0" w:color="auto"/>
              <w:left w:val="single" w:sz="4" w:space="0" w:color="auto"/>
              <w:bottom w:val="single" w:sz="4" w:space="0" w:color="auto"/>
              <w:right w:val="single" w:sz="4" w:space="0" w:color="auto"/>
            </w:tcBorders>
          </w:tcPr>
          <w:p w14:paraId="19D0808A" w14:textId="77777777" w:rsidR="00CA18CB" w:rsidRDefault="00CA18CB">
            <w:pPr>
              <w:rPr>
                <w:rFonts w:asciiTheme="minorHAnsi" w:hAnsiTheme="minorHAnsi" w:cstheme="minorHAnsi"/>
                <w:b/>
              </w:rPr>
            </w:pPr>
          </w:p>
          <w:p w14:paraId="6EDFFCBB" w14:textId="77777777" w:rsidR="00CA18CB" w:rsidRDefault="00CA18CB">
            <w:pPr>
              <w:rPr>
                <w:rFonts w:asciiTheme="minorHAnsi" w:hAnsiTheme="minorHAnsi" w:cstheme="minorHAnsi"/>
                <w:b/>
              </w:rPr>
            </w:pPr>
            <w:r>
              <w:rPr>
                <w:rFonts w:asciiTheme="minorHAnsi" w:hAnsiTheme="minorHAnsi" w:cstheme="minorHAnsi"/>
                <w:b/>
              </w:rPr>
              <w:t>Use of mobile phones</w:t>
            </w:r>
          </w:p>
        </w:tc>
      </w:tr>
      <w:tr w:rsidR="00CA18CB" w14:paraId="78628864" w14:textId="77777777" w:rsidTr="00CA18CB">
        <w:trPr>
          <w:trHeight w:val="567"/>
        </w:trPr>
        <w:tc>
          <w:tcPr>
            <w:tcW w:w="1438" w:type="pct"/>
            <w:tcBorders>
              <w:top w:val="single" w:sz="4" w:space="0" w:color="auto"/>
              <w:left w:val="single" w:sz="4" w:space="0" w:color="auto"/>
              <w:bottom w:val="single" w:sz="4" w:space="0" w:color="auto"/>
              <w:right w:val="single" w:sz="4" w:space="0" w:color="auto"/>
            </w:tcBorders>
          </w:tcPr>
          <w:p w14:paraId="7C2298C6" w14:textId="77777777" w:rsidR="00CA18CB" w:rsidRDefault="00CA18CB">
            <w:pPr>
              <w:jc w:val="center"/>
              <w:rPr>
                <w:rFonts w:asciiTheme="minorHAnsi" w:hAnsiTheme="minorHAnsi" w:cstheme="minorHAnsi"/>
                <w:b/>
              </w:rPr>
            </w:pPr>
          </w:p>
          <w:p w14:paraId="564BED0C" w14:textId="77777777" w:rsidR="00CA18CB" w:rsidRDefault="00CA18CB">
            <w:pPr>
              <w:jc w:val="center"/>
              <w:rPr>
                <w:rFonts w:asciiTheme="minorHAnsi" w:hAnsiTheme="minorHAnsi" w:cstheme="minorHAnsi"/>
                <w:b/>
              </w:rPr>
            </w:pPr>
            <w:r>
              <w:rPr>
                <w:rFonts w:asciiTheme="minorHAnsi" w:hAnsiTheme="minorHAnsi" w:cstheme="minorHAnsi"/>
                <w:b/>
              </w:rPr>
              <w:t>16</w:t>
            </w:r>
          </w:p>
        </w:tc>
        <w:tc>
          <w:tcPr>
            <w:tcW w:w="3562" w:type="pct"/>
            <w:tcBorders>
              <w:top w:val="single" w:sz="4" w:space="0" w:color="auto"/>
              <w:left w:val="single" w:sz="4" w:space="0" w:color="auto"/>
              <w:bottom w:val="single" w:sz="4" w:space="0" w:color="auto"/>
              <w:right w:val="single" w:sz="4" w:space="0" w:color="auto"/>
            </w:tcBorders>
          </w:tcPr>
          <w:p w14:paraId="39D1CEA2" w14:textId="77777777" w:rsidR="00CA18CB" w:rsidRDefault="00CA18CB">
            <w:pPr>
              <w:rPr>
                <w:rFonts w:asciiTheme="minorHAnsi" w:hAnsiTheme="minorHAnsi" w:cstheme="minorHAnsi"/>
                <w:b/>
              </w:rPr>
            </w:pPr>
          </w:p>
          <w:p w14:paraId="40F0FE8F" w14:textId="77777777" w:rsidR="00CA18CB" w:rsidRDefault="00CA18CB">
            <w:pPr>
              <w:rPr>
                <w:rFonts w:asciiTheme="minorHAnsi" w:hAnsiTheme="minorHAnsi" w:cstheme="minorHAnsi"/>
                <w:b/>
              </w:rPr>
            </w:pPr>
            <w:r>
              <w:rPr>
                <w:rFonts w:asciiTheme="minorHAnsi" w:hAnsiTheme="minorHAnsi" w:cstheme="minorHAnsi"/>
                <w:b/>
              </w:rPr>
              <w:t>Use of cameras, photography and images</w:t>
            </w:r>
          </w:p>
        </w:tc>
      </w:tr>
      <w:tr w:rsidR="00CA18CB" w14:paraId="6B8929A3" w14:textId="77777777" w:rsidTr="00CA18CB">
        <w:trPr>
          <w:trHeight w:val="567"/>
        </w:trPr>
        <w:tc>
          <w:tcPr>
            <w:tcW w:w="1438" w:type="pct"/>
            <w:tcBorders>
              <w:top w:val="single" w:sz="4" w:space="0" w:color="auto"/>
              <w:left w:val="single" w:sz="4" w:space="0" w:color="auto"/>
              <w:bottom w:val="single" w:sz="4" w:space="0" w:color="auto"/>
              <w:right w:val="single" w:sz="4" w:space="0" w:color="auto"/>
            </w:tcBorders>
          </w:tcPr>
          <w:p w14:paraId="7717595D" w14:textId="77777777" w:rsidR="00CA18CB" w:rsidRDefault="00CA18CB">
            <w:pPr>
              <w:jc w:val="center"/>
              <w:rPr>
                <w:rFonts w:asciiTheme="minorHAnsi" w:hAnsiTheme="minorHAnsi" w:cstheme="minorHAnsi"/>
                <w:b/>
              </w:rPr>
            </w:pPr>
          </w:p>
          <w:p w14:paraId="55CC3A59" w14:textId="77777777" w:rsidR="00CA18CB" w:rsidRDefault="00CA18CB">
            <w:pPr>
              <w:jc w:val="center"/>
              <w:rPr>
                <w:rFonts w:asciiTheme="minorHAnsi" w:hAnsiTheme="minorHAnsi" w:cstheme="minorHAnsi"/>
                <w:b/>
              </w:rPr>
            </w:pPr>
            <w:r>
              <w:rPr>
                <w:rFonts w:asciiTheme="minorHAnsi" w:hAnsiTheme="minorHAnsi" w:cstheme="minorHAnsi"/>
                <w:b/>
              </w:rPr>
              <w:t>17</w:t>
            </w:r>
          </w:p>
        </w:tc>
        <w:tc>
          <w:tcPr>
            <w:tcW w:w="3562" w:type="pct"/>
            <w:tcBorders>
              <w:top w:val="single" w:sz="4" w:space="0" w:color="auto"/>
              <w:left w:val="single" w:sz="4" w:space="0" w:color="auto"/>
              <w:bottom w:val="single" w:sz="4" w:space="0" w:color="auto"/>
              <w:right w:val="single" w:sz="4" w:space="0" w:color="auto"/>
            </w:tcBorders>
          </w:tcPr>
          <w:p w14:paraId="16E74206" w14:textId="77777777" w:rsidR="00CA18CB" w:rsidRDefault="00CA18CB">
            <w:pPr>
              <w:rPr>
                <w:rFonts w:asciiTheme="minorHAnsi" w:hAnsiTheme="minorHAnsi" w:cstheme="minorHAnsi"/>
                <w:b/>
              </w:rPr>
            </w:pPr>
          </w:p>
          <w:p w14:paraId="40DCA3EA" w14:textId="77777777" w:rsidR="00CA18CB" w:rsidRDefault="00CA18CB">
            <w:pPr>
              <w:rPr>
                <w:rFonts w:asciiTheme="minorHAnsi" w:hAnsiTheme="minorHAnsi" w:cstheme="minorHAnsi"/>
                <w:b/>
              </w:rPr>
            </w:pPr>
            <w:r>
              <w:rPr>
                <w:rFonts w:asciiTheme="minorHAnsi" w:hAnsiTheme="minorHAnsi" w:cstheme="minorHAnsi"/>
                <w:b/>
              </w:rPr>
              <w:t>Attendance</w:t>
            </w:r>
          </w:p>
        </w:tc>
      </w:tr>
      <w:tr w:rsidR="00CA18CB" w14:paraId="2434D53F" w14:textId="77777777" w:rsidTr="00CA18CB">
        <w:trPr>
          <w:trHeight w:val="567"/>
        </w:trPr>
        <w:tc>
          <w:tcPr>
            <w:tcW w:w="1438" w:type="pct"/>
            <w:tcBorders>
              <w:top w:val="single" w:sz="4" w:space="0" w:color="auto"/>
              <w:left w:val="single" w:sz="4" w:space="0" w:color="auto"/>
              <w:bottom w:val="single" w:sz="4" w:space="0" w:color="auto"/>
              <w:right w:val="single" w:sz="4" w:space="0" w:color="auto"/>
            </w:tcBorders>
          </w:tcPr>
          <w:p w14:paraId="080F460F" w14:textId="77777777" w:rsidR="00CA18CB" w:rsidRDefault="00CA18CB">
            <w:pPr>
              <w:rPr>
                <w:rFonts w:asciiTheme="minorHAnsi" w:hAnsiTheme="minorHAnsi" w:cstheme="minorHAnsi"/>
                <w:b/>
              </w:rPr>
            </w:pPr>
          </w:p>
          <w:p w14:paraId="4CFF59E2" w14:textId="77777777" w:rsidR="00CA18CB" w:rsidRDefault="00CA18CB">
            <w:pPr>
              <w:jc w:val="center"/>
              <w:rPr>
                <w:rFonts w:asciiTheme="minorHAnsi" w:hAnsiTheme="minorHAnsi" w:cstheme="minorHAnsi"/>
                <w:b/>
              </w:rPr>
            </w:pPr>
            <w:r>
              <w:rPr>
                <w:rFonts w:asciiTheme="minorHAnsi" w:hAnsiTheme="minorHAnsi" w:cstheme="minorHAnsi"/>
                <w:b/>
              </w:rPr>
              <w:t>Appendix A</w:t>
            </w:r>
          </w:p>
        </w:tc>
        <w:tc>
          <w:tcPr>
            <w:tcW w:w="3562" w:type="pct"/>
            <w:tcBorders>
              <w:top w:val="single" w:sz="4" w:space="0" w:color="auto"/>
              <w:left w:val="single" w:sz="4" w:space="0" w:color="auto"/>
              <w:bottom w:val="single" w:sz="4" w:space="0" w:color="auto"/>
              <w:right w:val="single" w:sz="4" w:space="0" w:color="auto"/>
            </w:tcBorders>
          </w:tcPr>
          <w:p w14:paraId="7B2801EC" w14:textId="77777777" w:rsidR="00CA18CB" w:rsidRDefault="00CA18CB">
            <w:pPr>
              <w:rPr>
                <w:rFonts w:asciiTheme="minorHAnsi" w:hAnsiTheme="minorHAnsi" w:cstheme="minorHAnsi"/>
                <w:b/>
              </w:rPr>
            </w:pPr>
          </w:p>
          <w:p w14:paraId="48DEBE3C" w14:textId="77777777" w:rsidR="00CA18CB" w:rsidRDefault="00CA18CB">
            <w:pPr>
              <w:rPr>
                <w:rFonts w:asciiTheme="minorHAnsi" w:hAnsiTheme="minorHAnsi" w:cstheme="minorHAnsi"/>
                <w:b/>
              </w:rPr>
            </w:pPr>
            <w:r>
              <w:rPr>
                <w:rFonts w:asciiTheme="minorHAnsi" w:hAnsiTheme="minorHAnsi" w:cstheme="minorHAnsi"/>
                <w:b/>
              </w:rPr>
              <w:t xml:space="preserve">Children and Families </w:t>
            </w:r>
            <w:r w:rsidR="00FA46FB">
              <w:rPr>
                <w:rFonts w:asciiTheme="minorHAnsi" w:hAnsiTheme="minorHAnsi" w:cstheme="minorHAnsi"/>
                <w:b/>
              </w:rPr>
              <w:t xml:space="preserve">Flow </w:t>
            </w:r>
            <w:r w:rsidR="00803A21">
              <w:rPr>
                <w:rFonts w:asciiTheme="minorHAnsi" w:hAnsiTheme="minorHAnsi" w:cstheme="minorHAnsi"/>
                <w:b/>
              </w:rPr>
              <w:t>chart 2024</w:t>
            </w:r>
          </w:p>
        </w:tc>
      </w:tr>
      <w:tr w:rsidR="00CA18CB" w14:paraId="101D9364" w14:textId="77777777" w:rsidTr="00CA18CB">
        <w:trPr>
          <w:trHeight w:val="567"/>
        </w:trPr>
        <w:tc>
          <w:tcPr>
            <w:tcW w:w="1438" w:type="pct"/>
            <w:tcBorders>
              <w:top w:val="single" w:sz="4" w:space="0" w:color="auto"/>
              <w:left w:val="single" w:sz="4" w:space="0" w:color="auto"/>
              <w:bottom w:val="single" w:sz="4" w:space="0" w:color="auto"/>
              <w:right w:val="single" w:sz="4" w:space="0" w:color="auto"/>
            </w:tcBorders>
          </w:tcPr>
          <w:p w14:paraId="19E59660" w14:textId="77777777" w:rsidR="00CA18CB" w:rsidRDefault="00CA18CB">
            <w:pPr>
              <w:rPr>
                <w:rFonts w:asciiTheme="minorHAnsi" w:hAnsiTheme="minorHAnsi" w:cstheme="minorHAnsi"/>
                <w:b/>
              </w:rPr>
            </w:pPr>
          </w:p>
          <w:p w14:paraId="17C6951A" w14:textId="77777777" w:rsidR="00CA18CB" w:rsidRDefault="00CA18CB">
            <w:pPr>
              <w:jc w:val="center"/>
              <w:rPr>
                <w:rFonts w:asciiTheme="minorHAnsi" w:hAnsiTheme="minorHAnsi" w:cstheme="minorHAnsi"/>
                <w:b/>
              </w:rPr>
            </w:pPr>
            <w:r>
              <w:rPr>
                <w:rFonts w:asciiTheme="minorHAnsi" w:hAnsiTheme="minorHAnsi" w:cstheme="minorHAnsi"/>
                <w:b/>
              </w:rPr>
              <w:t>Appendix B</w:t>
            </w:r>
          </w:p>
        </w:tc>
        <w:tc>
          <w:tcPr>
            <w:tcW w:w="3562" w:type="pct"/>
            <w:tcBorders>
              <w:top w:val="single" w:sz="4" w:space="0" w:color="auto"/>
              <w:left w:val="single" w:sz="4" w:space="0" w:color="auto"/>
              <w:bottom w:val="single" w:sz="4" w:space="0" w:color="auto"/>
              <w:right w:val="single" w:sz="4" w:space="0" w:color="auto"/>
            </w:tcBorders>
          </w:tcPr>
          <w:p w14:paraId="3852D113" w14:textId="77777777" w:rsidR="00CA18CB" w:rsidRDefault="00CA18CB">
            <w:pPr>
              <w:rPr>
                <w:rFonts w:asciiTheme="minorHAnsi" w:hAnsiTheme="minorHAnsi" w:cstheme="minorHAnsi"/>
                <w:b/>
              </w:rPr>
            </w:pPr>
          </w:p>
          <w:p w14:paraId="5C2B9C71" w14:textId="77777777" w:rsidR="00CA18CB" w:rsidRDefault="00CA18CB">
            <w:pPr>
              <w:rPr>
                <w:rFonts w:asciiTheme="minorHAnsi" w:hAnsiTheme="minorHAnsi" w:cstheme="minorHAnsi"/>
                <w:b/>
              </w:rPr>
            </w:pPr>
            <w:r>
              <w:rPr>
                <w:rFonts w:asciiTheme="minorHAnsi" w:hAnsiTheme="minorHAnsi" w:cstheme="minorHAnsi"/>
                <w:b/>
              </w:rPr>
              <w:t>Essex Windscreen of Need and levels of intervention</w:t>
            </w:r>
          </w:p>
        </w:tc>
      </w:tr>
      <w:tr w:rsidR="00CA18CB" w14:paraId="5C04FB01" w14:textId="77777777" w:rsidTr="00CA18CB">
        <w:trPr>
          <w:trHeight w:val="567"/>
        </w:trPr>
        <w:tc>
          <w:tcPr>
            <w:tcW w:w="1438" w:type="pct"/>
            <w:tcBorders>
              <w:top w:val="single" w:sz="4" w:space="0" w:color="auto"/>
              <w:left w:val="single" w:sz="4" w:space="0" w:color="auto"/>
              <w:bottom w:val="single" w:sz="4" w:space="0" w:color="auto"/>
              <w:right w:val="single" w:sz="4" w:space="0" w:color="auto"/>
            </w:tcBorders>
          </w:tcPr>
          <w:p w14:paraId="59AC0BDD" w14:textId="77777777" w:rsidR="00CA18CB" w:rsidRDefault="00CA18CB">
            <w:pPr>
              <w:jc w:val="center"/>
              <w:rPr>
                <w:rFonts w:asciiTheme="minorHAnsi" w:hAnsiTheme="minorHAnsi" w:cstheme="minorHAnsi"/>
                <w:b/>
              </w:rPr>
            </w:pPr>
          </w:p>
          <w:p w14:paraId="38500164" w14:textId="77777777" w:rsidR="00CA18CB" w:rsidRDefault="00CA18CB">
            <w:pPr>
              <w:jc w:val="center"/>
              <w:rPr>
                <w:rFonts w:asciiTheme="minorHAnsi" w:hAnsiTheme="minorHAnsi" w:cstheme="minorHAnsi"/>
                <w:b/>
              </w:rPr>
            </w:pPr>
            <w:r>
              <w:rPr>
                <w:rFonts w:asciiTheme="minorHAnsi" w:hAnsiTheme="minorHAnsi" w:cstheme="minorHAnsi"/>
                <w:b/>
              </w:rPr>
              <w:t>Appendix C</w:t>
            </w:r>
          </w:p>
        </w:tc>
        <w:tc>
          <w:tcPr>
            <w:tcW w:w="3562" w:type="pct"/>
            <w:tcBorders>
              <w:top w:val="single" w:sz="4" w:space="0" w:color="auto"/>
              <w:left w:val="single" w:sz="4" w:space="0" w:color="auto"/>
              <w:bottom w:val="single" w:sz="4" w:space="0" w:color="auto"/>
              <w:right w:val="single" w:sz="4" w:space="0" w:color="auto"/>
            </w:tcBorders>
          </w:tcPr>
          <w:p w14:paraId="70522694" w14:textId="77777777" w:rsidR="00CA18CB" w:rsidRDefault="00CA18CB">
            <w:pPr>
              <w:rPr>
                <w:rFonts w:asciiTheme="minorHAnsi" w:hAnsiTheme="minorHAnsi" w:cstheme="minorHAnsi"/>
                <w:b/>
              </w:rPr>
            </w:pPr>
          </w:p>
          <w:p w14:paraId="1A9EE006" w14:textId="77777777" w:rsidR="00CA18CB" w:rsidRDefault="00CA18CB">
            <w:pPr>
              <w:rPr>
                <w:rFonts w:asciiTheme="minorHAnsi" w:hAnsiTheme="minorHAnsi" w:cstheme="minorHAnsi"/>
                <w:b/>
              </w:rPr>
            </w:pPr>
            <w:r>
              <w:rPr>
                <w:rFonts w:asciiTheme="minorHAnsi" w:hAnsiTheme="minorHAnsi" w:cstheme="minorHAnsi"/>
                <w:b/>
              </w:rPr>
              <w:t>Signs and symptoms of abuse</w:t>
            </w:r>
          </w:p>
        </w:tc>
      </w:tr>
    </w:tbl>
    <w:p w14:paraId="461E3160" w14:textId="77777777" w:rsidR="00CA18CB" w:rsidRDefault="00CA18CB" w:rsidP="00CA18CB">
      <w:pPr>
        <w:pStyle w:val="s10"/>
        <w:spacing w:before="45" w:beforeAutospacing="0" w:after="45" w:afterAutospacing="0"/>
        <w:rPr>
          <w:rStyle w:val="s4"/>
          <w:rFonts w:asciiTheme="minorHAnsi" w:hAnsiTheme="minorHAnsi" w:cstheme="minorHAnsi"/>
          <w:b/>
          <w:bCs/>
        </w:rPr>
      </w:pPr>
    </w:p>
    <w:p w14:paraId="0F590BD1" w14:textId="77777777" w:rsidR="00CA18CB" w:rsidRDefault="00CA18CB" w:rsidP="00CA18CB">
      <w:pPr>
        <w:pStyle w:val="s10"/>
        <w:spacing w:before="45" w:beforeAutospacing="0" w:after="45" w:afterAutospacing="0"/>
        <w:rPr>
          <w:rStyle w:val="s4"/>
          <w:rFonts w:asciiTheme="minorHAnsi" w:hAnsiTheme="minorHAnsi" w:cstheme="minorHAnsi"/>
          <w:b/>
          <w:bCs/>
          <w:sz w:val="28"/>
          <w:szCs w:val="28"/>
        </w:rPr>
      </w:pPr>
    </w:p>
    <w:p w14:paraId="6626FF87" w14:textId="77777777" w:rsidR="00CA18CB" w:rsidRDefault="00CA18CB" w:rsidP="00CA18CB">
      <w:pPr>
        <w:pStyle w:val="AHead"/>
        <w:jc w:val="left"/>
      </w:pPr>
      <w:r>
        <w:rPr>
          <w:rStyle w:val="s4"/>
          <w:rFonts w:asciiTheme="minorHAnsi" w:hAnsiTheme="minorHAnsi" w:cstheme="minorHAnsi"/>
          <w:szCs w:val="28"/>
          <w:u w:val="none"/>
        </w:rPr>
        <w:t xml:space="preserve">1. </w:t>
      </w:r>
      <w:r>
        <w:rPr>
          <w:rStyle w:val="s4"/>
          <w:rFonts w:asciiTheme="minorHAnsi" w:hAnsiTheme="minorHAnsi" w:cstheme="minorHAnsi"/>
          <w:szCs w:val="28"/>
        </w:rPr>
        <w:t>Introduction</w:t>
      </w:r>
    </w:p>
    <w:p w14:paraId="0125DD80" w14:textId="77777777" w:rsidR="00CA18CB" w:rsidRDefault="00CA18CB" w:rsidP="00CA18CB">
      <w:pPr>
        <w:pStyle w:val="Default"/>
        <w:rPr>
          <w:rFonts w:asciiTheme="minorHAnsi" w:hAnsiTheme="minorHAnsi" w:cstheme="minorHAnsi"/>
          <w:i/>
          <w:iCs/>
          <w:sz w:val="28"/>
          <w:szCs w:val="28"/>
        </w:rPr>
      </w:pPr>
      <w:bookmarkStart w:id="0" w:name="_Hlk80705915"/>
    </w:p>
    <w:p w14:paraId="24AF29DB" w14:textId="77777777" w:rsidR="00CA18CB" w:rsidRDefault="00CA18CB" w:rsidP="00CA18CB">
      <w:pPr>
        <w:pStyle w:val="Default"/>
        <w:rPr>
          <w:rFonts w:asciiTheme="minorHAnsi" w:hAnsiTheme="minorHAnsi" w:cstheme="minorHAnsi"/>
          <w:i/>
          <w:iCs/>
          <w:sz w:val="28"/>
          <w:szCs w:val="28"/>
        </w:rPr>
      </w:pPr>
      <w:r>
        <w:rPr>
          <w:rFonts w:asciiTheme="minorHAnsi" w:hAnsiTheme="minorHAnsi" w:cstheme="minorHAnsi"/>
          <w:i/>
          <w:iCs/>
          <w:sz w:val="22"/>
          <w:szCs w:val="28"/>
        </w:rPr>
        <w:t>‘Every child deserves the best possible start in life and the support that enables them to fulfil their potential.</w:t>
      </w:r>
    </w:p>
    <w:p w14:paraId="6EE56C6E" w14:textId="77777777" w:rsidR="00CA18CB" w:rsidRDefault="00CA18CB" w:rsidP="00CA18CB">
      <w:pPr>
        <w:pStyle w:val="Default"/>
        <w:rPr>
          <w:rFonts w:asciiTheme="minorHAnsi" w:hAnsiTheme="minorHAnsi" w:cstheme="minorHAnsi"/>
          <w:i/>
          <w:iCs/>
          <w:sz w:val="28"/>
          <w:szCs w:val="28"/>
        </w:rPr>
      </w:pPr>
    </w:p>
    <w:p w14:paraId="727DB44D" w14:textId="77777777" w:rsidR="00CA18CB" w:rsidRDefault="00CA18CB" w:rsidP="00CA18CB">
      <w:pPr>
        <w:pStyle w:val="Default"/>
        <w:rPr>
          <w:rFonts w:asciiTheme="minorHAnsi" w:hAnsiTheme="minorHAnsi" w:cstheme="minorHAnsi"/>
          <w:i/>
          <w:iCs/>
          <w:sz w:val="28"/>
          <w:szCs w:val="28"/>
        </w:rPr>
      </w:pPr>
      <w:r>
        <w:rPr>
          <w:rFonts w:asciiTheme="minorHAnsi" w:hAnsiTheme="minorHAnsi" w:cstheme="minorHAnsi"/>
          <w:i/>
          <w:iCs/>
          <w:sz w:val="22"/>
          <w:szCs w:val="28"/>
        </w:rPr>
        <w:t>Children learn best when they are healthy, safe and secure, when their individual needs are met, and when they have positive relationships with the adults caring for them.’</w:t>
      </w:r>
    </w:p>
    <w:p w14:paraId="5B7AEBA0" w14:textId="77777777" w:rsidR="00CA18CB" w:rsidRDefault="00CA18CB" w:rsidP="00CA18CB">
      <w:pPr>
        <w:pStyle w:val="Default"/>
        <w:rPr>
          <w:rFonts w:asciiTheme="minorHAnsi" w:hAnsiTheme="minorHAnsi" w:cstheme="minorHAnsi"/>
          <w:i/>
          <w:iCs/>
          <w:sz w:val="28"/>
          <w:szCs w:val="28"/>
        </w:rPr>
      </w:pPr>
    </w:p>
    <w:p w14:paraId="15AE4A7F" w14:textId="77777777" w:rsidR="00CA18CB" w:rsidRDefault="00CA18CB" w:rsidP="00CA18CB">
      <w:pPr>
        <w:pStyle w:val="Default"/>
        <w:rPr>
          <w:rFonts w:asciiTheme="minorHAnsi" w:hAnsiTheme="minorHAnsi" w:cstheme="minorHAnsi"/>
          <w:sz w:val="28"/>
          <w:szCs w:val="28"/>
        </w:rPr>
      </w:pPr>
      <w:r>
        <w:rPr>
          <w:rFonts w:asciiTheme="minorHAnsi" w:hAnsiTheme="minorHAnsi" w:cstheme="minorHAnsi"/>
          <w:sz w:val="22"/>
          <w:szCs w:val="28"/>
        </w:rPr>
        <w:t>Statutory Framework for Early Years Foundation Stage (DfE</w:t>
      </w:r>
      <w:r>
        <w:rPr>
          <w:rFonts w:asciiTheme="minorHAnsi" w:hAnsiTheme="minorHAnsi" w:cstheme="minorHAnsi"/>
          <w:iCs/>
          <w:sz w:val="22"/>
          <w:szCs w:val="28"/>
        </w:rPr>
        <w:t>, 202</w:t>
      </w:r>
      <w:r w:rsidR="00F1343C">
        <w:rPr>
          <w:rFonts w:asciiTheme="minorHAnsi" w:hAnsiTheme="minorHAnsi" w:cstheme="minorHAnsi"/>
          <w:iCs/>
          <w:sz w:val="22"/>
          <w:szCs w:val="28"/>
        </w:rPr>
        <w:t>5</w:t>
      </w:r>
      <w:r>
        <w:rPr>
          <w:rFonts w:asciiTheme="minorHAnsi" w:hAnsiTheme="minorHAnsi" w:cstheme="minorHAnsi"/>
          <w:iCs/>
          <w:sz w:val="22"/>
          <w:szCs w:val="28"/>
        </w:rPr>
        <w:t>)</w:t>
      </w:r>
    </w:p>
    <w:bookmarkEnd w:id="0"/>
    <w:p w14:paraId="5A6C96CB" w14:textId="77777777" w:rsidR="00CA18CB" w:rsidRDefault="00CA18CB" w:rsidP="00CA18CB">
      <w:pPr>
        <w:pStyle w:val="Default"/>
        <w:rPr>
          <w:rFonts w:asciiTheme="minorHAnsi" w:hAnsiTheme="minorHAnsi" w:cstheme="minorHAnsi"/>
          <w:sz w:val="28"/>
          <w:szCs w:val="28"/>
        </w:rPr>
      </w:pPr>
    </w:p>
    <w:p w14:paraId="12E1CD7B" w14:textId="77777777" w:rsidR="00CA18CB" w:rsidRDefault="00CA18CB" w:rsidP="00CA18CB">
      <w:pPr>
        <w:rPr>
          <w:rStyle w:val="s4"/>
          <w:rFonts w:asciiTheme="minorHAnsi" w:hAnsiTheme="minorHAnsi" w:cstheme="minorHAnsi"/>
          <w:bCs/>
          <w:sz w:val="28"/>
          <w:szCs w:val="28"/>
        </w:rPr>
      </w:pPr>
      <w:r>
        <w:rPr>
          <w:rFonts w:asciiTheme="minorHAnsi" w:eastAsia="Times New Roman" w:hAnsiTheme="minorHAnsi" w:cstheme="minorHAnsi"/>
          <w:sz w:val="22"/>
          <w:szCs w:val="28"/>
          <w:lang w:eastAsia="en-US"/>
        </w:rPr>
        <w:t xml:space="preserve">This policy </w:t>
      </w:r>
      <w:r>
        <w:rPr>
          <w:rStyle w:val="s4"/>
          <w:rFonts w:asciiTheme="minorHAnsi" w:hAnsiTheme="minorHAnsi" w:cstheme="minorHAnsi"/>
          <w:bCs/>
          <w:sz w:val="22"/>
          <w:szCs w:val="28"/>
        </w:rPr>
        <w:t>is for EVERYONE! The Management Committee, staff, parents</w:t>
      </w:r>
      <w:r w:rsidR="00D875D4">
        <w:rPr>
          <w:rStyle w:val="s4"/>
          <w:rFonts w:asciiTheme="minorHAnsi" w:hAnsiTheme="minorHAnsi" w:cstheme="minorHAnsi"/>
          <w:bCs/>
          <w:sz w:val="22"/>
          <w:szCs w:val="28"/>
        </w:rPr>
        <w:t>/</w:t>
      </w:r>
      <w:r>
        <w:rPr>
          <w:rStyle w:val="s4"/>
          <w:rFonts w:asciiTheme="minorHAnsi" w:hAnsiTheme="minorHAnsi" w:cstheme="minorHAnsi"/>
          <w:bCs/>
          <w:sz w:val="22"/>
          <w:szCs w:val="28"/>
        </w:rPr>
        <w:t xml:space="preserve"> carers, volunteers, and the wider setting community. It forms part of the safeguarding arrangements for our setting and should be read in conjunction with the following:</w:t>
      </w:r>
    </w:p>
    <w:p w14:paraId="7B949217" w14:textId="77777777" w:rsidR="00B005DF" w:rsidRDefault="00B005DF" w:rsidP="00CA18CB">
      <w:pPr>
        <w:rPr>
          <w:rStyle w:val="s4"/>
          <w:bCs/>
        </w:rPr>
      </w:pPr>
    </w:p>
    <w:p w14:paraId="0C49A9A5" w14:textId="77777777" w:rsidR="00936FA3" w:rsidRPr="00936FA3" w:rsidRDefault="009F0A1F" w:rsidP="00936FA3">
      <w:pPr>
        <w:pStyle w:val="ListParagraph"/>
        <w:numPr>
          <w:ilvl w:val="0"/>
          <w:numId w:val="26"/>
        </w:numPr>
        <w:rPr>
          <w:rFonts w:asciiTheme="minorHAnsi" w:hAnsiTheme="minorHAnsi" w:cstheme="minorHAnsi"/>
          <w:color w:val="000000"/>
          <w:sz w:val="28"/>
          <w:szCs w:val="28"/>
        </w:rPr>
      </w:pPr>
      <w:r w:rsidRPr="009F0A1F">
        <w:rPr>
          <w:rFonts w:asciiTheme="minorHAnsi" w:hAnsiTheme="minorHAnsi" w:cstheme="minorHAnsi"/>
          <w:color w:val="000000"/>
          <w:sz w:val="22"/>
          <w:szCs w:val="28"/>
        </w:rPr>
        <w:t>S</w:t>
      </w:r>
      <w:r w:rsidR="00BC6144" w:rsidRPr="009F0A1F">
        <w:rPr>
          <w:rFonts w:asciiTheme="minorHAnsi" w:hAnsiTheme="minorHAnsi" w:cstheme="minorHAnsi"/>
          <w:color w:val="000000"/>
          <w:sz w:val="22"/>
          <w:szCs w:val="28"/>
        </w:rPr>
        <w:t>tatutory framework: Early Years Foundation Stage (DfE, 2025)</w:t>
      </w:r>
    </w:p>
    <w:p w14:paraId="055E9860" w14:textId="7E012086" w:rsidR="00BC6144" w:rsidRPr="00936FA3" w:rsidRDefault="00BC6144" w:rsidP="00936FA3">
      <w:pPr>
        <w:pStyle w:val="ListParagraph"/>
        <w:numPr>
          <w:ilvl w:val="0"/>
          <w:numId w:val="26"/>
        </w:numPr>
        <w:rPr>
          <w:rFonts w:asciiTheme="minorHAnsi" w:hAnsiTheme="minorHAnsi" w:cstheme="minorHAnsi"/>
          <w:color w:val="000000"/>
          <w:sz w:val="28"/>
          <w:szCs w:val="28"/>
        </w:rPr>
      </w:pPr>
      <w:r w:rsidRPr="00936FA3">
        <w:rPr>
          <w:rFonts w:ascii="Calibri" w:hAnsi="Calibri" w:cs="Calibri"/>
          <w:color w:val="000000"/>
          <w:sz w:val="22"/>
        </w:rPr>
        <w:t>Behaviour Policy</w:t>
      </w:r>
    </w:p>
    <w:p w14:paraId="190842BD" w14:textId="77777777" w:rsidR="00BC6144" w:rsidRDefault="00BC6144" w:rsidP="00936FA3">
      <w:pPr>
        <w:pStyle w:val="ListParagraph"/>
        <w:numPr>
          <w:ilvl w:val="0"/>
          <w:numId w:val="26"/>
        </w:numPr>
        <w:rPr>
          <w:rFonts w:ascii="Calibri" w:hAnsi="Calibri" w:cs="Calibri"/>
          <w:color w:val="000000"/>
          <w:sz w:val="28"/>
        </w:rPr>
      </w:pPr>
      <w:r w:rsidRPr="00BC6144">
        <w:rPr>
          <w:rFonts w:ascii="Calibri" w:hAnsi="Calibri" w:cs="Calibri"/>
          <w:color w:val="000000"/>
          <w:sz w:val="22"/>
        </w:rPr>
        <w:lastRenderedPageBreak/>
        <w:t>Staff Code of Conduct</w:t>
      </w:r>
    </w:p>
    <w:p w14:paraId="6CF51869" w14:textId="77777777" w:rsidR="00CA18CB" w:rsidRPr="00BC6144" w:rsidRDefault="00BC6144" w:rsidP="00936FA3">
      <w:pPr>
        <w:pStyle w:val="ListParagraph"/>
        <w:numPr>
          <w:ilvl w:val="0"/>
          <w:numId w:val="26"/>
        </w:numPr>
        <w:rPr>
          <w:rFonts w:ascii="Calibri" w:hAnsi="Calibri" w:cs="Calibri"/>
          <w:color w:val="000000"/>
          <w:sz w:val="28"/>
          <w:szCs w:val="28"/>
        </w:rPr>
      </w:pPr>
      <w:r w:rsidRPr="00BC6144">
        <w:rPr>
          <w:rFonts w:ascii="Calibri" w:hAnsi="Calibri" w:cs="Calibri"/>
          <w:color w:val="000000"/>
          <w:sz w:val="22"/>
        </w:rPr>
        <w:t>Attendance Policy</w:t>
      </w:r>
    </w:p>
    <w:p w14:paraId="11B6667D" w14:textId="77777777" w:rsidR="00CA18CB" w:rsidRDefault="00CA18CB" w:rsidP="00CA18CB">
      <w:pPr>
        <w:autoSpaceDE w:val="0"/>
        <w:autoSpaceDN w:val="0"/>
        <w:adjustRightInd w:val="0"/>
        <w:rPr>
          <w:rFonts w:asciiTheme="minorHAnsi" w:hAnsiTheme="minorHAnsi" w:cstheme="minorHAnsi"/>
          <w:color w:val="000000"/>
          <w:sz w:val="28"/>
          <w:szCs w:val="28"/>
        </w:rPr>
      </w:pPr>
    </w:p>
    <w:p w14:paraId="1D8683EE" w14:textId="77777777" w:rsidR="00CA18CB" w:rsidRDefault="00CA18CB" w:rsidP="00E63623">
      <w:pPr>
        <w:autoSpaceDE w:val="0"/>
        <w:autoSpaceDN w:val="0"/>
        <w:adjustRightInd w:val="0"/>
        <w:rPr>
          <w:rFonts w:asciiTheme="minorHAnsi" w:hAnsiTheme="minorHAnsi" w:cstheme="minorHAnsi"/>
          <w:color w:val="000000"/>
          <w:sz w:val="28"/>
          <w:szCs w:val="28"/>
        </w:rPr>
      </w:pPr>
      <w:r>
        <w:rPr>
          <w:rFonts w:asciiTheme="minorHAnsi" w:hAnsiTheme="minorHAnsi" w:cstheme="minorHAnsi"/>
          <w:color w:val="000000"/>
          <w:sz w:val="22"/>
          <w:szCs w:val="28"/>
        </w:rPr>
        <w:t xml:space="preserve">Safeguarding and promoting the welfare of children </w:t>
      </w:r>
      <w:r>
        <w:rPr>
          <w:rFonts w:asciiTheme="minorHAnsi" w:hAnsiTheme="minorHAnsi" w:cstheme="minorHAnsi"/>
          <w:i/>
          <w:color w:val="000000"/>
          <w:sz w:val="22"/>
          <w:szCs w:val="28"/>
        </w:rPr>
        <w:t>(everyone under the age of 18)</w:t>
      </w:r>
      <w:r>
        <w:rPr>
          <w:rFonts w:asciiTheme="minorHAnsi" w:hAnsiTheme="minorHAnsi" w:cstheme="minorHAnsi"/>
          <w:color w:val="000000"/>
          <w:sz w:val="22"/>
          <w:szCs w:val="28"/>
        </w:rPr>
        <w:t xml:space="preserve"> is defined </w:t>
      </w:r>
      <w:r w:rsidRPr="00587838">
        <w:rPr>
          <w:rFonts w:asciiTheme="minorHAnsi" w:hAnsiTheme="minorHAnsi" w:cstheme="minorHAnsi"/>
          <w:sz w:val="22"/>
          <w:szCs w:val="28"/>
        </w:rPr>
        <w:t xml:space="preserve">in </w:t>
      </w:r>
      <w:hyperlink r:id="rId5" w:history="1">
        <w:r w:rsidRPr="00DC1544">
          <w:rPr>
            <w:rStyle w:val="Hyperlink"/>
            <w:rFonts w:asciiTheme="minorHAnsi" w:hAnsiTheme="minorHAnsi" w:cstheme="minorHAnsi"/>
            <w:color w:val="auto"/>
            <w:sz w:val="28"/>
            <w:szCs w:val="28"/>
          </w:rPr>
          <w:t>Keeping children safe in education</w:t>
        </w:r>
      </w:hyperlink>
      <w:r w:rsidRPr="00DC1544">
        <w:rPr>
          <w:rFonts w:asciiTheme="minorHAnsi" w:hAnsiTheme="minorHAnsi" w:cstheme="minorHAnsi"/>
          <w:sz w:val="22"/>
          <w:szCs w:val="28"/>
        </w:rPr>
        <w:t xml:space="preserve"> </w:t>
      </w:r>
      <w:r>
        <w:rPr>
          <w:rFonts w:asciiTheme="minorHAnsi" w:hAnsiTheme="minorHAnsi" w:cstheme="minorHAnsi"/>
          <w:color w:val="000000"/>
          <w:sz w:val="22"/>
          <w:szCs w:val="28"/>
        </w:rPr>
        <w:t>(DfE, 202</w:t>
      </w:r>
      <w:r w:rsidR="00A37E8A">
        <w:rPr>
          <w:rFonts w:asciiTheme="minorHAnsi" w:hAnsiTheme="minorHAnsi" w:cstheme="minorHAnsi"/>
          <w:color w:val="000000"/>
          <w:sz w:val="22"/>
          <w:szCs w:val="28"/>
        </w:rPr>
        <w:t>5</w:t>
      </w:r>
      <w:r>
        <w:rPr>
          <w:rFonts w:asciiTheme="minorHAnsi" w:hAnsiTheme="minorHAnsi" w:cstheme="minorHAnsi"/>
          <w:color w:val="000000"/>
          <w:sz w:val="22"/>
          <w:szCs w:val="28"/>
        </w:rPr>
        <w:t>), as:</w:t>
      </w:r>
    </w:p>
    <w:p w14:paraId="4C8015FB" w14:textId="77777777" w:rsidR="001C158E" w:rsidRPr="00E63623" w:rsidRDefault="001C158E" w:rsidP="00E63623">
      <w:pPr>
        <w:autoSpaceDE w:val="0"/>
        <w:autoSpaceDN w:val="0"/>
        <w:adjustRightInd w:val="0"/>
        <w:rPr>
          <w:rFonts w:asciiTheme="minorHAnsi" w:hAnsiTheme="minorHAnsi" w:cstheme="minorHAnsi"/>
          <w:color w:val="000000"/>
          <w:sz w:val="28"/>
          <w:szCs w:val="28"/>
        </w:rPr>
      </w:pPr>
    </w:p>
    <w:p w14:paraId="68D813D3" w14:textId="77777777" w:rsidR="00CA18CB" w:rsidRDefault="00CA18CB" w:rsidP="001C158E">
      <w:pPr>
        <w:pStyle w:val="ListParagraph"/>
        <w:numPr>
          <w:ilvl w:val="0"/>
          <w:numId w:val="17"/>
        </w:numPr>
        <w:rPr>
          <w:rFonts w:asciiTheme="minorHAnsi" w:eastAsia="Times New Roman" w:hAnsiTheme="minorHAnsi" w:cstheme="minorHAnsi"/>
          <w:sz w:val="28"/>
          <w:szCs w:val="28"/>
        </w:rPr>
      </w:pPr>
      <w:r>
        <w:rPr>
          <w:rFonts w:asciiTheme="minorHAnsi" w:eastAsia="Times New Roman" w:hAnsiTheme="minorHAnsi" w:cstheme="minorHAnsi"/>
          <w:sz w:val="22"/>
          <w:szCs w:val="28"/>
        </w:rPr>
        <w:t>Providing help and support to meet the needs of children as soon as problems emerge</w:t>
      </w:r>
    </w:p>
    <w:p w14:paraId="447D7718" w14:textId="77777777" w:rsidR="00CA18CB" w:rsidRPr="00CA18CB" w:rsidRDefault="00CA18CB" w:rsidP="001C158E">
      <w:pPr>
        <w:pStyle w:val="ListParagraph"/>
        <w:numPr>
          <w:ilvl w:val="0"/>
          <w:numId w:val="17"/>
        </w:numPr>
        <w:rPr>
          <w:rFonts w:asciiTheme="minorHAnsi" w:eastAsia="Times New Roman" w:hAnsiTheme="minorHAnsi" w:cstheme="minorHAnsi"/>
          <w:sz w:val="28"/>
          <w:szCs w:val="28"/>
        </w:rPr>
      </w:pPr>
      <w:r w:rsidRPr="00CA18CB">
        <w:rPr>
          <w:rFonts w:asciiTheme="minorHAnsi" w:eastAsia="Times New Roman" w:hAnsiTheme="minorHAnsi" w:cstheme="minorHAnsi"/>
          <w:sz w:val="22"/>
          <w:szCs w:val="28"/>
        </w:rPr>
        <w:t>protecting children from maltreatment, whether that is within or outside the</w:t>
      </w:r>
      <w:r w:rsidR="00C40A26">
        <w:rPr>
          <w:rFonts w:asciiTheme="minorHAnsi" w:eastAsia="Times New Roman" w:hAnsiTheme="minorHAnsi" w:cstheme="minorHAnsi"/>
          <w:sz w:val="22"/>
          <w:szCs w:val="28"/>
        </w:rPr>
        <w:t xml:space="preserve"> </w:t>
      </w:r>
      <w:r w:rsidRPr="00CA18CB">
        <w:rPr>
          <w:rFonts w:asciiTheme="minorHAnsi" w:eastAsia="Times New Roman" w:hAnsiTheme="minorHAnsi" w:cstheme="minorHAnsi"/>
          <w:sz w:val="22"/>
          <w:szCs w:val="28"/>
        </w:rPr>
        <w:t>home, including online</w:t>
      </w:r>
    </w:p>
    <w:p w14:paraId="1C4EADB6" w14:textId="77777777" w:rsidR="00CA18CB" w:rsidRDefault="00CA18CB" w:rsidP="001C158E">
      <w:pPr>
        <w:pStyle w:val="ListParagraph"/>
        <w:numPr>
          <w:ilvl w:val="0"/>
          <w:numId w:val="17"/>
        </w:numPr>
        <w:rPr>
          <w:rFonts w:asciiTheme="minorHAnsi" w:eastAsia="Times New Roman" w:hAnsiTheme="minorHAnsi" w:cstheme="minorHAnsi"/>
          <w:sz w:val="28"/>
          <w:szCs w:val="28"/>
        </w:rPr>
      </w:pPr>
      <w:r>
        <w:rPr>
          <w:rFonts w:asciiTheme="minorHAnsi" w:eastAsia="Times New Roman" w:hAnsiTheme="minorHAnsi" w:cstheme="minorHAnsi"/>
          <w:sz w:val="22"/>
          <w:szCs w:val="28"/>
        </w:rPr>
        <w:t>preventing the impairment of children’s mental and physical health or development</w:t>
      </w:r>
    </w:p>
    <w:p w14:paraId="116AD85E" w14:textId="77777777" w:rsidR="00CA18CB" w:rsidRDefault="00CA18CB" w:rsidP="001C158E">
      <w:pPr>
        <w:pStyle w:val="ListParagraph"/>
        <w:numPr>
          <w:ilvl w:val="0"/>
          <w:numId w:val="17"/>
        </w:numPr>
        <w:rPr>
          <w:rFonts w:asciiTheme="minorHAnsi" w:eastAsia="Times New Roman" w:hAnsiTheme="minorHAnsi" w:cstheme="minorHAnsi"/>
          <w:sz w:val="28"/>
          <w:szCs w:val="28"/>
        </w:rPr>
      </w:pPr>
      <w:r>
        <w:rPr>
          <w:rFonts w:asciiTheme="minorHAnsi" w:eastAsia="Times New Roman" w:hAnsiTheme="minorHAnsi" w:cstheme="minorHAnsi"/>
          <w:sz w:val="22"/>
          <w:szCs w:val="28"/>
        </w:rPr>
        <w:t>ensuring that children grow up in circumstances consistent with the provision of safe and effective care</w:t>
      </w:r>
    </w:p>
    <w:p w14:paraId="4AFB38EF" w14:textId="77777777" w:rsidR="00CA18CB" w:rsidRDefault="00CA18CB" w:rsidP="001C158E">
      <w:pPr>
        <w:pStyle w:val="ListParagraph"/>
        <w:numPr>
          <w:ilvl w:val="0"/>
          <w:numId w:val="17"/>
        </w:numPr>
        <w:rPr>
          <w:rFonts w:asciiTheme="minorHAnsi" w:eastAsia="Times New Roman" w:hAnsiTheme="minorHAnsi" w:cstheme="minorHAnsi"/>
          <w:sz w:val="28"/>
          <w:szCs w:val="28"/>
        </w:rPr>
      </w:pPr>
      <w:r>
        <w:rPr>
          <w:rFonts w:asciiTheme="minorHAnsi" w:eastAsia="Times New Roman" w:hAnsiTheme="minorHAnsi" w:cstheme="minorHAnsi"/>
          <w:sz w:val="22"/>
          <w:szCs w:val="28"/>
        </w:rPr>
        <w:t>taking action to enable all children to have the best outcomes</w:t>
      </w:r>
    </w:p>
    <w:p w14:paraId="22C3F7CD" w14:textId="77777777" w:rsidR="00CA18CB" w:rsidRDefault="00CA18CB" w:rsidP="00CA18CB">
      <w:pPr>
        <w:autoSpaceDE w:val="0"/>
        <w:autoSpaceDN w:val="0"/>
        <w:adjustRightInd w:val="0"/>
        <w:rPr>
          <w:rFonts w:asciiTheme="minorHAnsi" w:hAnsiTheme="minorHAnsi" w:cstheme="minorHAnsi"/>
          <w:color w:val="000000"/>
          <w:sz w:val="28"/>
          <w:szCs w:val="28"/>
        </w:rPr>
      </w:pPr>
    </w:p>
    <w:p w14:paraId="5306382E" w14:textId="77777777" w:rsidR="00CA18CB" w:rsidRDefault="00CA18CB" w:rsidP="00CA18CB">
      <w:pPr>
        <w:autoSpaceDE w:val="0"/>
        <w:autoSpaceDN w:val="0"/>
        <w:adjustRightInd w:val="0"/>
        <w:rPr>
          <w:rFonts w:asciiTheme="minorHAnsi" w:hAnsiTheme="minorHAnsi" w:cstheme="minorHAnsi"/>
          <w:color w:val="000000"/>
          <w:sz w:val="28"/>
          <w:szCs w:val="28"/>
        </w:rPr>
      </w:pPr>
      <w:r>
        <w:rPr>
          <w:rFonts w:asciiTheme="minorHAnsi" w:hAnsiTheme="minorHAnsi" w:cstheme="minorHAnsi"/>
          <w:color w:val="000000"/>
          <w:sz w:val="22"/>
          <w:szCs w:val="28"/>
        </w:rPr>
        <w:t>We follow a whole-setting approach to safeguarding, which ensures that keeping children safe is at the heart of everything we do, and underpins all systems, processes, and policies. It is important that our values are understood and shared by all children, staff, parents / carers, volunteers, and the wider setting community. Only by working in partnership, can we truly keep children safe.</w:t>
      </w:r>
    </w:p>
    <w:p w14:paraId="30A62C35" w14:textId="77777777" w:rsidR="00CA18CB" w:rsidRDefault="00CC1526" w:rsidP="00CA18CB">
      <w:pPr>
        <w:autoSpaceDE w:val="0"/>
        <w:autoSpaceDN w:val="0"/>
        <w:adjustRightInd w:val="0"/>
        <w:rPr>
          <w:rFonts w:asciiTheme="minorHAnsi" w:hAnsiTheme="minorHAnsi" w:cstheme="minorHAnsi"/>
          <w:color w:val="000000"/>
          <w:sz w:val="28"/>
          <w:szCs w:val="28"/>
        </w:rPr>
      </w:pPr>
      <w:r>
        <w:rPr>
          <w:rFonts w:asciiTheme="minorHAnsi" w:hAnsiTheme="minorHAnsi" w:cstheme="minorHAnsi"/>
          <w:color w:val="000000"/>
          <w:sz w:val="22"/>
          <w:szCs w:val="28"/>
        </w:rPr>
        <w:t>Early</w:t>
      </w:r>
      <w:r w:rsidR="00874C57">
        <w:rPr>
          <w:rFonts w:asciiTheme="minorHAnsi" w:hAnsiTheme="minorHAnsi" w:cstheme="minorHAnsi"/>
          <w:color w:val="000000"/>
          <w:sz w:val="22"/>
          <w:szCs w:val="28"/>
        </w:rPr>
        <w:t xml:space="preserve"> Years providers must take all necessary</w:t>
      </w:r>
      <w:r w:rsidR="00FE5BA0">
        <w:rPr>
          <w:rFonts w:asciiTheme="minorHAnsi" w:hAnsiTheme="minorHAnsi" w:cstheme="minorHAnsi"/>
          <w:color w:val="000000"/>
          <w:sz w:val="22"/>
          <w:szCs w:val="28"/>
        </w:rPr>
        <w:t xml:space="preserve"> steps to keep children safe and well by:</w:t>
      </w:r>
    </w:p>
    <w:p w14:paraId="71FAAB84" w14:textId="77777777" w:rsidR="001C158E" w:rsidRDefault="001C158E" w:rsidP="00CA18CB">
      <w:pPr>
        <w:autoSpaceDE w:val="0"/>
        <w:autoSpaceDN w:val="0"/>
        <w:adjustRightInd w:val="0"/>
        <w:rPr>
          <w:rFonts w:asciiTheme="minorHAnsi" w:hAnsiTheme="minorHAnsi" w:cstheme="minorHAnsi"/>
          <w:color w:val="000000"/>
          <w:sz w:val="28"/>
          <w:szCs w:val="28"/>
        </w:rPr>
      </w:pPr>
    </w:p>
    <w:p w14:paraId="3892E4FC" w14:textId="77777777" w:rsidR="00FE5BA0" w:rsidRPr="00936FA3" w:rsidRDefault="00BA707E" w:rsidP="00936FA3">
      <w:pPr>
        <w:pStyle w:val="ListParagraph"/>
        <w:numPr>
          <w:ilvl w:val="0"/>
          <w:numId w:val="27"/>
        </w:numPr>
        <w:autoSpaceDE w:val="0"/>
        <w:autoSpaceDN w:val="0"/>
        <w:adjustRightInd w:val="0"/>
        <w:rPr>
          <w:rFonts w:asciiTheme="minorHAnsi" w:hAnsiTheme="minorHAnsi" w:cstheme="minorHAnsi"/>
          <w:bCs/>
          <w:color w:val="000000"/>
          <w:sz w:val="22"/>
          <w:szCs w:val="22"/>
        </w:rPr>
      </w:pPr>
      <w:r w:rsidRPr="00936FA3">
        <w:rPr>
          <w:rFonts w:asciiTheme="minorHAnsi" w:hAnsiTheme="minorHAnsi" w:cstheme="minorHAnsi"/>
          <w:bCs/>
          <w:color w:val="000000"/>
          <w:sz w:val="22"/>
          <w:szCs w:val="22"/>
        </w:rPr>
        <w:t>Safeguarding children</w:t>
      </w:r>
    </w:p>
    <w:p w14:paraId="76675EF3" w14:textId="77777777" w:rsidR="00BA707E" w:rsidRPr="00936FA3" w:rsidRDefault="00BA707E" w:rsidP="00936FA3">
      <w:pPr>
        <w:pStyle w:val="ListParagraph"/>
        <w:numPr>
          <w:ilvl w:val="0"/>
          <w:numId w:val="27"/>
        </w:numPr>
        <w:autoSpaceDE w:val="0"/>
        <w:autoSpaceDN w:val="0"/>
        <w:adjustRightInd w:val="0"/>
        <w:rPr>
          <w:rFonts w:asciiTheme="minorHAnsi" w:hAnsiTheme="minorHAnsi" w:cstheme="minorHAnsi"/>
          <w:bCs/>
          <w:color w:val="000000"/>
          <w:sz w:val="22"/>
          <w:szCs w:val="22"/>
        </w:rPr>
      </w:pPr>
      <w:r w:rsidRPr="00936FA3">
        <w:rPr>
          <w:rFonts w:asciiTheme="minorHAnsi" w:hAnsiTheme="minorHAnsi" w:cstheme="minorHAnsi"/>
          <w:bCs/>
          <w:color w:val="000000"/>
          <w:sz w:val="22"/>
          <w:szCs w:val="22"/>
        </w:rPr>
        <w:t>Ensuring the people who have contact</w:t>
      </w:r>
      <w:r w:rsidR="00E7717B" w:rsidRPr="00936FA3">
        <w:rPr>
          <w:rFonts w:asciiTheme="minorHAnsi" w:hAnsiTheme="minorHAnsi" w:cstheme="minorHAnsi"/>
          <w:bCs/>
          <w:color w:val="000000"/>
          <w:sz w:val="22"/>
          <w:szCs w:val="22"/>
        </w:rPr>
        <w:t xml:space="preserve"> with children are suitable</w:t>
      </w:r>
    </w:p>
    <w:p w14:paraId="76B29473" w14:textId="77777777" w:rsidR="00E7717B" w:rsidRPr="00936FA3" w:rsidRDefault="00E7717B" w:rsidP="00936FA3">
      <w:pPr>
        <w:pStyle w:val="ListParagraph"/>
        <w:numPr>
          <w:ilvl w:val="0"/>
          <w:numId w:val="27"/>
        </w:numPr>
        <w:autoSpaceDE w:val="0"/>
        <w:autoSpaceDN w:val="0"/>
        <w:adjustRightInd w:val="0"/>
        <w:rPr>
          <w:rFonts w:asciiTheme="minorHAnsi" w:hAnsiTheme="minorHAnsi" w:cstheme="minorHAnsi"/>
          <w:bCs/>
          <w:color w:val="000000"/>
          <w:sz w:val="22"/>
          <w:szCs w:val="22"/>
        </w:rPr>
      </w:pPr>
      <w:r w:rsidRPr="00936FA3">
        <w:rPr>
          <w:rFonts w:asciiTheme="minorHAnsi" w:hAnsiTheme="minorHAnsi" w:cstheme="minorHAnsi"/>
          <w:bCs/>
          <w:color w:val="000000"/>
          <w:sz w:val="22"/>
          <w:szCs w:val="22"/>
        </w:rPr>
        <w:t>Promoting good health</w:t>
      </w:r>
    </w:p>
    <w:p w14:paraId="3BF5E980" w14:textId="77777777" w:rsidR="00E7717B" w:rsidRPr="00936FA3" w:rsidRDefault="00E7717B" w:rsidP="00936FA3">
      <w:pPr>
        <w:pStyle w:val="ListParagraph"/>
        <w:numPr>
          <w:ilvl w:val="0"/>
          <w:numId w:val="27"/>
        </w:numPr>
        <w:autoSpaceDE w:val="0"/>
        <w:autoSpaceDN w:val="0"/>
        <w:adjustRightInd w:val="0"/>
        <w:rPr>
          <w:rFonts w:asciiTheme="minorHAnsi" w:hAnsiTheme="minorHAnsi" w:cstheme="minorHAnsi"/>
          <w:bCs/>
          <w:color w:val="000000"/>
          <w:sz w:val="22"/>
          <w:szCs w:val="22"/>
        </w:rPr>
      </w:pPr>
      <w:r w:rsidRPr="00936FA3">
        <w:rPr>
          <w:rFonts w:asciiTheme="minorHAnsi" w:hAnsiTheme="minorHAnsi" w:cstheme="minorHAnsi"/>
          <w:bCs/>
          <w:color w:val="000000"/>
          <w:sz w:val="22"/>
          <w:szCs w:val="22"/>
        </w:rPr>
        <w:t>Supporting</w:t>
      </w:r>
      <w:r w:rsidR="00237BAA" w:rsidRPr="00936FA3">
        <w:rPr>
          <w:rFonts w:asciiTheme="minorHAnsi" w:hAnsiTheme="minorHAnsi" w:cstheme="minorHAnsi"/>
          <w:bCs/>
          <w:color w:val="000000"/>
          <w:sz w:val="22"/>
          <w:szCs w:val="22"/>
        </w:rPr>
        <w:t xml:space="preserve"> and understanding behaviour</w:t>
      </w:r>
    </w:p>
    <w:p w14:paraId="640BB8BA" w14:textId="77777777" w:rsidR="00237BAA" w:rsidRPr="00936FA3" w:rsidRDefault="00237BAA" w:rsidP="00936FA3">
      <w:pPr>
        <w:pStyle w:val="ListParagraph"/>
        <w:numPr>
          <w:ilvl w:val="0"/>
          <w:numId w:val="27"/>
        </w:numPr>
        <w:autoSpaceDE w:val="0"/>
        <w:autoSpaceDN w:val="0"/>
        <w:adjustRightInd w:val="0"/>
        <w:rPr>
          <w:rFonts w:asciiTheme="minorHAnsi" w:hAnsiTheme="minorHAnsi" w:cstheme="minorHAnsi"/>
          <w:bCs/>
          <w:color w:val="000000"/>
          <w:sz w:val="22"/>
          <w:szCs w:val="22"/>
        </w:rPr>
      </w:pPr>
      <w:r w:rsidRPr="00936FA3">
        <w:rPr>
          <w:rFonts w:asciiTheme="minorHAnsi" w:hAnsiTheme="minorHAnsi" w:cstheme="minorHAnsi"/>
          <w:bCs/>
          <w:color w:val="000000"/>
          <w:sz w:val="22"/>
          <w:szCs w:val="22"/>
        </w:rPr>
        <w:t>Maintaining records, policies</w:t>
      </w:r>
      <w:r w:rsidR="00EF3C06" w:rsidRPr="00936FA3">
        <w:rPr>
          <w:rFonts w:asciiTheme="minorHAnsi" w:hAnsiTheme="minorHAnsi" w:cstheme="minorHAnsi"/>
          <w:bCs/>
          <w:color w:val="000000"/>
          <w:sz w:val="22"/>
          <w:szCs w:val="22"/>
        </w:rPr>
        <w:t xml:space="preserve"> and procedures.</w:t>
      </w:r>
    </w:p>
    <w:p w14:paraId="51D8351E" w14:textId="77777777" w:rsidR="009A657A" w:rsidRDefault="009A657A" w:rsidP="00CA18CB">
      <w:pPr>
        <w:pStyle w:val="AHead"/>
        <w:jc w:val="left"/>
        <w:rPr>
          <w:rFonts w:asciiTheme="minorHAnsi" w:hAnsiTheme="minorHAnsi" w:cstheme="minorHAnsi"/>
          <w:sz w:val="28"/>
          <w:szCs w:val="28"/>
        </w:rPr>
      </w:pPr>
    </w:p>
    <w:p w14:paraId="6E7AB3D0" w14:textId="77777777" w:rsidR="00CA18CB" w:rsidRDefault="00CA18CB" w:rsidP="00CA18CB">
      <w:pPr>
        <w:pStyle w:val="AHead"/>
        <w:jc w:val="left"/>
        <w:rPr>
          <w:rFonts w:asciiTheme="minorHAnsi" w:hAnsiTheme="minorHAnsi" w:cstheme="minorHAnsi"/>
          <w:sz w:val="28"/>
          <w:szCs w:val="28"/>
        </w:rPr>
      </w:pPr>
      <w:r>
        <w:rPr>
          <w:rFonts w:asciiTheme="minorHAnsi" w:hAnsiTheme="minorHAnsi" w:cstheme="minorHAnsi"/>
          <w:b w:val="0"/>
          <w:sz w:val="22"/>
          <w:szCs w:val="28"/>
        </w:rPr>
        <w:t>2. Statutory framework</w:t>
      </w:r>
    </w:p>
    <w:p w14:paraId="74512354" w14:textId="77777777" w:rsidR="00CA18CB" w:rsidRDefault="00CA18CB" w:rsidP="00CA18CB">
      <w:pPr>
        <w:autoSpaceDE w:val="0"/>
        <w:autoSpaceDN w:val="0"/>
        <w:adjustRightInd w:val="0"/>
        <w:rPr>
          <w:rFonts w:asciiTheme="minorHAnsi" w:hAnsiTheme="minorHAnsi" w:cstheme="minorHAnsi"/>
          <w:color w:val="000000"/>
          <w:sz w:val="28"/>
          <w:szCs w:val="28"/>
        </w:rPr>
      </w:pPr>
      <w:r>
        <w:rPr>
          <w:rFonts w:asciiTheme="minorHAnsi" w:hAnsiTheme="minorHAnsi" w:cstheme="minorHAnsi"/>
          <w:color w:val="000000"/>
          <w:sz w:val="22"/>
          <w:szCs w:val="28"/>
        </w:rPr>
        <w:t xml:space="preserve">There is government guidance set out in </w:t>
      </w:r>
      <w:hyperlink r:id="rId6" w:history="1">
        <w:r w:rsidRPr="00955748">
          <w:rPr>
            <w:rStyle w:val="Hyperlink"/>
            <w:rFonts w:asciiTheme="minorHAnsi" w:eastAsia="Times New Roman" w:hAnsiTheme="minorHAnsi" w:cstheme="minorHAnsi"/>
            <w:color w:val="auto"/>
            <w:sz w:val="28"/>
            <w:szCs w:val="28"/>
          </w:rPr>
          <w:t>Working Together (DfE, 2023)</w:t>
        </w:r>
      </w:hyperlink>
      <w:r w:rsidRPr="00955748">
        <w:rPr>
          <w:rFonts w:asciiTheme="minorHAnsi" w:eastAsia="Times New Roman" w:hAnsiTheme="minorHAnsi" w:cstheme="minorHAnsi"/>
          <w:sz w:val="22"/>
          <w:szCs w:val="28"/>
        </w:rPr>
        <w:t xml:space="preserve"> </w:t>
      </w:r>
      <w:r w:rsidRPr="00955748">
        <w:rPr>
          <w:rFonts w:asciiTheme="minorHAnsi" w:hAnsiTheme="minorHAnsi" w:cstheme="minorHAnsi"/>
          <w:sz w:val="22"/>
          <w:szCs w:val="28"/>
        </w:rPr>
        <w:t xml:space="preserve">on how agencies must work in partnership to keep children safe. This guidance places a shared and equal duty on three Safeguarding Partners (the Local Authority, Police and Health) to work together to safeguard and promote the welfare of all children in their area under multi-agency safeguarding arrangements. These arrangements sit under the </w:t>
      </w:r>
      <w:hyperlink r:id="rId7" w:history="1">
        <w:r w:rsidRPr="00955748">
          <w:rPr>
            <w:rStyle w:val="Hyperlink"/>
            <w:rFonts w:asciiTheme="minorHAnsi" w:hAnsiTheme="minorHAnsi" w:cstheme="minorHAnsi"/>
            <w:color w:val="auto"/>
            <w:sz w:val="28"/>
            <w:szCs w:val="28"/>
          </w:rPr>
          <w:t>Essex Safeguarding Children Board</w:t>
        </w:r>
      </w:hyperlink>
      <w:r w:rsidRPr="00955748">
        <w:rPr>
          <w:rFonts w:asciiTheme="minorHAnsi" w:hAnsiTheme="minorHAnsi" w:cstheme="minorHAnsi"/>
          <w:sz w:val="22"/>
          <w:szCs w:val="28"/>
        </w:rPr>
        <w:t xml:space="preserve"> (ESCB). In Essex, the statutory partners are Essex County Council, Essex Police, and thr</w:t>
      </w:r>
      <w:r>
        <w:rPr>
          <w:rFonts w:asciiTheme="minorHAnsi" w:hAnsiTheme="minorHAnsi" w:cstheme="minorHAnsi"/>
          <w:color w:val="000000"/>
          <w:sz w:val="22"/>
          <w:szCs w:val="28"/>
        </w:rPr>
        <w:t xml:space="preserve">ee NHS Integrated Care Boards covering the county. </w:t>
      </w:r>
    </w:p>
    <w:p w14:paraId="67C53597" w14:textId="77777777" w:rsidR="00CA18CB" w:rsidRDefault="00CA18CB" w:rsidP="00CA18CB">
      <w:pPr>
        <w:autoSpaceDE w:val="0"/>
        <w:autoSpaceDN w:val="0"/>
        <w:adjustRightInd w:val="0"/>
        <w:rPr>
          <w:rFonts w:asciiTheme="minorHAnsi" w:hAnsiTheme="minorHAnsi" w:cstheme="minorHAnsi"/>
          <w:color w:val="000000"/>
          <w:sz w:val="28"/>
          <w:szCs w:val="28"/>
        </w:rPr>
      </w:pPr>
    </w:p>
    <w:p w14:paraId="13A5C73D" w14:textId="77777777" w:rsidR="00CA18CB" w:rsidRDefault="00CA18CB" w:rsidP="00CA18CB">
      <w:pPr>
        <w:autoSpaceDE w:val="0"/>
        <w:autoSpaceDN w:val="0"/>
        <w:adjustRightInd w:val="0"/>
        <w:rPr>
          <w:rFonts w:asciiTheme="minorHAnsi" w:hAnsiTheme="minorHAnsi" w:cstheme="minorHAnsi"/>
          <w:color w:val="000000"/>
          <w:sz w:val="28"/>
          <w:szCs w:val="28"/>
        </w:rPr>
      </w:pPr>
      <w:r>
        <w:rPr>
          <w:rFonts w:asciiTheme="minorHAnsi" w:hAnsiTheme="minorHAnsi" w:cstheme="minorHAnsi"/>
          <w:color w:val="000000"/>
          <w:sz w:val="22"/>
          <w:szCs w:val="28"/>
        </w:rPr>
        <w:t xml:space="preserve">Early years settings have a duty under section 40 of the Childcare Act 2006 to comply with the safeguarding and welfare requirements of the Early Years Foundation Stage, under which settings are required to take necessary steps to safeguard and promote the welfare of young children. </w:t>
      </w:r>
    </w:p>
    <w:p w14:paraId="59D9196B" w14:textId="77777777" w:rsidR="00CA18CB" w:rsidRDefault="00CA18CB" w:rsidP="00CA18CB">
      <w:pPr>
        <w:autoSpaceDE w:val="0"/>
        <w:autoSpaceDN w:val="0"/>
        <w:adjustRightInd w:val="0"/>
        <w:rPr>
          <w:rFonts w:asciiTheme="minorHAnsi" w:hAnsiTheme="minorHAnsi" w:cstheme="minorHAnsi"/>
          <w:color w:val="000000"/>
          <w:sz w:val="28"/>
          <w:szCs w:val="28"/>
        </w:rPr>
      </w:pPr>
    </w:p>
    <w:p w14:paraId="78B108CA" w14:textId="77777777" w:rsidR="00CA18CB" w:rsidRPr="00955748" w:rsidRDefault="00CA18CB" w:rsidP="00CA18CB">
      <w:pPr>
        <w:autoSpaceDE w:val="0"/>
        <w:autoSpaceDN w:val="0"/>
        <w:adjustRightInd w:val="0"/>
        <w:rPr>
          <w:rFonts w:asciiTheme="minorHAnsi" w:hAnsiTheme="minorHAnsi" w:cstheme="minorHAnsi"/>
          <w:sz w:val="28"/>
          <w:szCs w:val="28"/>
        </w:rPr>
      </w:pPr>
      <w:r w:rsidRPr="00955748">
        <w:rPr>
          <w:rFonts w:ascii="Calibri" w:eastAsia="Times New Roman" w:hAnsi="Calibri" w:cs="Calibri"/>
          <w:sz w:val="22"/>
          <w:szCs w:val="28"/>
        </w:rPr>
        <w:t>In addition to national statutory guidance, in</w:t>
      </w:r>
      <w:r w:rsidRPr="00955748">
        <w:rPr>
          <w:rFonts w:asciiTheme="minorHAnsi" w:hAnsiTheme="minorHAnsi" w:cstheme="minorHAnsi"/>
          <w:sz w:val="22"/>
          <w:szCs w:val="28"/>
        </w:rPr>
        <w:t xml:space="preserve"> Essex, all professionals must work in accordance with the </w:t>
      </w:r>
      <w:hyperlink r:id="rId8" w:history="1">
        <w:r w:rsidRPr="00955748">
          <w:rPr>
            <w:rStyle w:val="Hyperlink"/>
            <w:rFonts w:asciiTheme="minorHAnsi" w:hAnsiTheme="minorHAnsi" w:cstheme="minorHAnsi"/>
            <w:color w:val="auto"/>
            <w:sz w:val="28"/>
            <w:szCs w:val="28"/>
          </w:rPr>
          <w:t>SET Procedures</w:t>
        </w:r>
      </w:hyperlink>
      <w:r w:rsidRPr="00955748">
        <w:rPr>
          <w:rFonts w:asciiTheme="minorHAnsi" w:hAnsiTheme="minorHAnsi" w:cstheme="minorHAnsi"/>
          <w:sz w:val="22"/>
          <w:szCs w:val="28"/>
        </w:rPr>
        <w:t xml:space="preserve">. </w:t>
      </w:r>
    </w:p>
    <w:p w14:paraId="3AAB354E" w14:textId="77777777" w:rsidR="00CA18CB" w:rsidRPr="00955748" w:rsidRDefault="00CA18CB" w:rsidP="00CA18CB">
      <w:pPr>
        <w:autoSpaceDE w:val="0"/>
        <w:autoSpaceDN w:val="0"/>
        <w:adjustRightInd w:val="0"/>
        <w:rPr>
          <w:rFonts w:asciiTheme="minorHAnsi" w:hAnsiTheme="minorHAnsi" w:cstheme="minorHAnsi"/>
          <w:sz w:val="28"/>
          <w:szCs w:val="28"/>
        </w:rPr>
      </w:pPr>
    </w:p>
    <w:p w14:paraId="5528B7D8" w14:textId="77777777" w:rsidR="00CA18CB" w:rsidRPr="00955748" w:rsidRDefault="00CA18CB" w:rsidP="00CA18CB">
      <w:pPr>
        <w:autoSpaceDE w:val="0"/>
        <w:autoSpaceDN w:val="0"/>
        <w:adjustRightInd w:val="0"/>
        <w:rPr>
          <w:rFonts w:asciiTheme="minorHAnsi" w:hAnsiTheme="minorHAnsi" w:cstheme="minorHAnsi"/>
          <w:sz w:val="28"/>
          <w:szCs w:val="28"/>
        </w:rPr>
      </w:pPr>
      <w:r w:rsidRPr="00955748">
        <w:rPr>
          <w:rFonts w:asciiTheme="minorHAnsi" w:hAnsiTheme="minorHAnsi" w:cstheme="minorHAnsi"/>
          <w:sz w:val="22"/>
          <w:szCs w:val="28"/>
        </w:rPr>
        <w:t>Our setting also works in accordance with the following legislation and guidance (this is not an exhaustive list):</w:t>
      </w:r>
    </w:p>
    <w:p w14:paraId="1621B063" w14:textId="77777777" w:rsidR="00CA18CB" w:rsidRPr="00955748" w:rsidRDefault="00CA18CB" w:rsidP="00CA18CB">
      <w:pPr>
        <w:autoSpaceDE w:val="0"/>
        <w:autoSpaceDN w:val="0"/>
        <w:adjustRightInd w:val="0"/>
        <w:rPr>
          <w:rFonts w:asciiTheme="minorHAnsi" w:hAnsiTheme="minorHAnsi" w:cstheme="minorHAnsi"/>
          <w:sz w:val="28"/>
          <w:szCs w:val="28"/>
        </w:rPr>
      </w:pPr>
    </w:p>
    <w:p w14:paraId="2578946B" w14:textId="77777777" w:rsidR="00CA18CB" w:rsidRPr="00936FA3" w:rsidRDefault="00CA18CB" w:rsidP="00936FA3">
      <w:pPr>
        <w:pStyle w:val="ListParagraph"/>
        <w:numPr>
          <w:ilvl w:val="0"/>
          <w:numId w:val="29"/>
        </w:numPr>
        <w:spacing w:line="360" w:lineRule="auto"/>
        <w:rPr>
          <w:rFonts w:asciiTheme="minorHAnsi" w:eastAsia="Times New Roman" w:hAnsiTheme="minorHAnsi" w:cstheme="minorHAnsi"/>
          <w:lang w:eastAsia="en-US"/>
        </w:rPr>
      </w:pPr>
      <w:hyperlink r:id="rId9" w:history="1">
        <w:r w:rsidRPr="00936FA3">
          <w:rPr>
            <w:rStyle w:val="Hyperlink"/>
            <w:rFonts w:asciiTheme="minorHAnsi" w:eastAsia="Times New Roman" w:hAnsiTheme="minorHAnsi" w:cstheme="minorHAnsi"/>
            <w:color w:val="auto"/>
            <w:lang w:eastAsia="en-US"/>
          </w:rPr>
          <w:t xml:space="preserve">Statutory framework for the early </w:t>
        </w:r>
        <w:proofErr w:type="gramStart"/>
        <w:r w:rsidRPr="00936FA3">
          <w:rPr>
            <w:rStyle w:val="Hyperlink"/>
            <w:rFonts w:asciiTheme="minorHAnsi" w:eastAsia="Times New Roman" w:hAnsiTheme="minorHAnsi" w:cstheme="minorHAnsi"/>
            <w:color w:val="auto"/>
            <w:lang w:eastAsia="en-US"/>
          </w:rPr>
          <w:t>years</w:t>
        </w:r>
        <w:proofErr w:type="gramEnd"/>
        <w:r w:rsidRPr="00936FA3">
          <w:rPr>
            <w:rStyle w:val="Hyperlink"/>
            <w:rFonts w:asciiTheme="minorHAnsi" w:eastAsia="Times New Roman" w:hAnsiTheme="minorHAnsi" w:cstheme="minorHAnsi"/>
            <w:color w:val="auto"/>
            <w:lang w:eastAsia="en-US"/>
          </w:rPr>
          <w:t xml:space="preserve"> foundation stage</w:t>
        </w:r>
      </w:hyperlink>
      <w:r w:rsidRPr="00936FA3">
        <w:rPr>
          <w:rFonts w:asciiTheme="minorHAnsi" w:eastAsia="Times New Roman" w:hAnsiTheme="minorHAnsi" w:cstheme="minorHAnsi"/>
          <w:lang w:eastAsia="en-US"/>
        </w:rPr>
        <w:t xml:space="preserve"> (DfE, 202</w:t>
      </w:r>
      <w:r w:rsidR="00F1343C" w:rsidRPr="00936FA3">
        <w:rPr>
          <w:rFonts w:asciiTheme="minorHAnsi" w:eastAsia="Times New Roman" w:hAnsiTheme="minorHAnsi" w:cstheme="minorHAnsi"/>
          <w:lang w:eastAsia="en-US"/>
        </w:rPr>
        <w:t>5</w:t>
      </w:r>
      <w:r w:rsidRPr="00936FA3">
        <w:rPr>
          <w:rFonts w:asciiTheme="minorHAnsi" w:eastAsia="Times New Roman" w:hAnsiTheme="minorHAnsi" w:cstheme="minorHAnsi"/>
          <w:lang w:eastAsia="en-US"/>
        </w:rPr>
        <w:t>)</w:t>
      </w:r>
    </w:p>
    <w:p w14:paraId="1DE2872B" w14:textId="77777777" w:rsidR="00CA18CB" w:rsidRPr="00936FA3" w:rsidRDefault="00CA18CB" w:rsidP="00936FA3">
      <w:pPr>
        <w:pStyle w:val="ListParagraph"/>
        <w:numPr>
          <w:ilvl w:val="0"/>
          <w:numId w:val="29"/>
        </w:numPr>
        <w:spacing w:line="360" w:lineRule="auto"/>
        <w:rPr>
          <w:rFonts w:asciiTheme="minorHAnsi" w:eastAsia="Times New Roman" w:hAnsiTheme="minorHAnsi" w:cstheme="minorHAnsi"/>
          <w:lang w:eastAsia="en-US"/>
        </w:rPr>
      </w:pPr>
      <w:hyperlink r:id="rId10" w:history="1">
        <w:r w:rsidRPr="00936FA3">
          <w:rPr>
            <w:rStyle w:val="Hyperlink"/>
            <w:rFonts w:asciiTheme="minorHAnsi" w:eastAsia="Times New Roman" w:hAnsiTheme="minorHAnsi" w:cstheme="minorHAnsi"/>
            <w:color w:val="auto"/>
          </w:rPr>
          <w:t xml:space="preserve">Working </w:t>
        </w:r>
        <w:proofErr w:type="gramStart"/>
        <w:r w:rsidRPr="00936FA3">
          <w:rPr>
            <w:rStyle w:val="Hyperlink"/>
            <w:rFonts w:asciiTheme="minorHAnsi" w:eastAsia="Times New Roman" w:hAnsiTheme="minorHAnsi" w:cstheme="minorHAnsi"/>
            <w:color w:val="auto"/>
          </w:rPr>
          <w:t>Together  (</w:t>
        </w:r>
        <w:proofErr w:type="gramEnd"/>
        <w:r w:rsidRPr="00936FA3">
          <w:rPr>
            <w:rStyle w:val="Hyperlink"/>
            <w:rFonts w:asciiTheme="minorHAnsi" w:eastAsia="Times New Roman" w:hAnsiTheme="minorHAnsi" w:cstheme="minorHAnsi"/>
            <w:color w:val="auto"/>
          </w:rPr>
          <w:t>DfE, 2023)</w:t>
        </w:r>
      </w:hyperlink>
    </w:p>
    <w:p w14:paraId="16683C3D" w14:textId="77777777" w:rsidR="00CA18CB" w:rsidRPr="00936FA3" w:rsidRDefault="00CA18CB" w:rsidP="00936FA3">
      <w:pPr>
        <w:pStyle w:val="ListParagraph"/>
        <w:numPr>
          <w:ilvl w:val="0"/>
          <w:numId w:val="29"/>
        </w:numPr>
        <w:spacing w:line="360" w:lineRule="auto"/>
        <w:rPr>
          <w:rFonts w:asciiTheme="minorHAnsi" w:eastAsia="Times New Roman" w:hAnsiTheme="minorHAnsi" w:cstheme="minorHAnsi"/>
          <w:lang w:eastAsia="en-US"/>
        </w:rPr>
      </w:pPr>
      <w:hyperlink r:id="rId11" w:history="1">
        <w:r w:rsidRPr="00936FA3">
          <w:rPr>
            <w:rStyle w:val="Hyperlink"/>
            <w:rFonts w:asciiTheme="minorHAnsi" w:eastAsia="Times New Roman" w:hAnsiTheme="minorHAnsi" w:cstheme="minorHAnsi"/>
            <w:color w:val="auto"/>
            <w:lang w:eastAsia="en-US"/>
          </w:rPr>
          <w:t>What to do if you’re worried a child is being abused</w:t>
        </w:r>
      </w:hyperlink>
      <w:r w:rsidRPr="00936FA3">
        <w:rPr>
          <w:rFonts w:asciiTheme="minorHAnsi" w:eastAsia="Times New Roman" w:hAnsiTheme="minorHAnsi" w:cstheme="minorHAnsi"/>
          <w:lang w:eastAsia="en-US"/>
        </w:rPr>
        <w:t xml:space="preserve"> (HMG, 2015)</w:t>
      </w:r>
    </w:p>
    <w:p w14:paraId="37DBABCE" w14:textId="77777777" w:rsidR="00CA18CB" w:rsidRPr="00936FA3" w:rsidRDefault="00CA18CB" w:rsidP="00936FA3">
      <w:pPr>
        <w:pStyle w:val="ListParagraph"/>
        <w:numPr>
          <w:ilvl w:val="0"/>
          <w:numId w:val="29"/>
        </w:numPr>
        <w:autoSpaceDE w:val="0"/>
        <w:autoSpaceDN w:val="0"/>
        <w:adjustRightInd w:val="0"/>
        <w:spacing w:after="217" w:line="360" w:lineRule="auto"/>
        <w:rPr>
          <w:rStyle w:val="Hyperlink"/>
          <w:rFonts w:asciiTheme="minorHAnsi" w:hAnsiTheme="minorHAnsi" w:cstheme="minorHAnsi"/>
          <w:color w:val="auto"/>
        </w:rPr>
      </w:pPr>
      <w:hyperlink r:id="rId12" w:history="1">
        <w:r w:rsidRPr="00936FA3">
          <w:rPr>
            <w:rStyle w:val="Hyperlink"/>
            <w:rFonts w:asciiTheme="minorHAnsi" w:hAnsiTheme="minorHAnsi" w:cstheme="minorHAnsi"/>
            <w:color w:val="auto"/>
          </w:rPr>
          <w:t>The Prevent Duty guidance</w:t>
        </w:r>
      </w:hyperlink>
      <w:r w:rsidRPr="00936FA3">
        <w:rPr>
          <w:rFonts w:asciiTheme="minorHAnsi" w:hAnsiTheme="minorHAnsi" w:cstheme="minorHAnsi"/>
        </w:rPr>
        <w:t xml:space="preserve"> (Home Office, 2015)</w:t>
      </w:r>
      <w:r w:rsidRPr="00936FA3">
        <w:rPr>
          <w:rStyle w:val="Hyperlink"/>
          <w:rFonts w:asciiTheme="minorHAnsi" w:hAnsiTheme="minorHAnsi" w:cstheme="minorHAnsi"/>
          <w:color w:val="auto"/>
        </w:rPr>
        <w:t xml:space="preserve"> </w:t>
      </w:r>
    </w:p>
    <w:p w14:paraId="015AC7CB" w14:textId="77777777" w:rsidR="00CA18CB" w:rsidRPr="00936FA3" w:rsidRDefault="00CA18CB" w:rsidP="00936FA3">
      <w:pPr>
        <w:pStyle w:val="ListParagraph"/>
        <w:numPr>
          <w:ilvl w:val="0"/>
          <w:numId w:val="29"/>
        </w:numPr>
        <w:autoSpaceDE w:val="0"/>
        <w:autoSpaceDN w:val="0"/>
        <w:adjustRightInd w:val="0"/>
        <w:spacing w:line="360" w:lineRule="auto"/>
        <w:rPr>
          <w:rFonts w:asciiTheme="minorHAnsi" w:hAnsiTheme="minorHAnsi" w:cstheme="minorHAnsi"/>
        </w:rPr>
      </w:pPr>
      <w:r w:rsidRPr="00936FA3">
        <w:rPr>
          <w:rFonts w:asciiTheme="minorHAnsi" w:hAnsiTheme="minorHAnsi" w:cstheme="minorHAnsi"/>
          <w:u w:val="single"/>
        </w:rPr>
        <w:t>Effective Support for Children and Families in Essex</w:t>
      </w:r>
      <w:r w:rsidRPr="00936FA3">
        <w:rPr>
          <w:rFonts w:asciiTheme="minorHAnsi" w:hAnsiTheme="minorHAnsi" w:cstheme="minorHAnsi"/>
        </w:rPr>
        <w:t xml:space="preserve"> (ESCB 2024)</w:t>
      </w:r>
    </w:p>
    <w:p w14:paraId="12AF74F1" w14:textId="77777777" w:rsidR="00CA18CB" w:rsidRPr="00936FA3" w:rsidRDefault="00CA18CB" w:rsidP="00936FA3">
      <w:pPr>
        <w:pStyle w:val="ListParagraph"/>
        <w:numPr>
          <w:ilvl w:val="0"/>
          <w:numId w:val="29"/>
        </w:numPr>
        <w:autoSpaceDE w:val="0"/>
        <w:autoSpaceDN w:val="0"/>
        <w:adjustRightInd w:val="0"/>
        <w:spacing w:line="360" w:lineRule="auto"/>
        <w:rPr>
          <w:rStyle w:val="Hyperlink"/>
          <w:rFonts w:asciiTheme="minorHAnsi" w:hAnsiTheme="minorHAnsi" w:cstheme="minorHAnsi"/>
          <w:color w:val="auto"/>
        </w:rPr>
      </w:pPr>
      <w:r w:rsidRPr="00936FA3">
        <w:rPr>
          <w:rFonts w:asciiTheme="minorHAnsi" w:hAnsiTheme="minorHAnsi" w:cstheme="minorHAnsi"/>
          <w:u w:val="single"/>
        </w:rPr>
        <w:t>Understanding and supporting behaviour- Safe practice for schools</w:t>
      </w:r>
      <w:r w:rsidRPr="00936FA3">
        <w:rPr>
          <w:rFonts w:asciiTheme="minorHAnsi" w:hAnsiTheme="minorHAnsi" w:cstheme="minorHAnsi"/>
        </w:rPr>
        <w:t xml:space="preserve"> (Essex County Council)</w:t>
      </w:r>
    </w:p>
    <w:p w14:paraId="7025EBE2" w14:textId="77777777" w:rsidR="00CA18CB" w:rsidRPr="00936FA3" w:rsidRDefault="00CA18CB" w:rsidP="00936FA3">
      <w:pPr>
        <w:pStyle w:val="ListParagraph"/>
        <w:numPr>
          <w:ilvl w:val="0"/>
          <w:numId w:val="29"/>
        </w:numPr>
        <w:spacing w:line="360" w:lineRule="auto"/>
        <w:rPr>
          <w:rFonts w:asciiTheme="minorHAnsi" w:eastAsia="Times New Roman" w:hAnsiTheme="minorHAnsi" w:cstheme="minorHAnsi"/>
        </w:rPr>
      </w:pPr>
      <w:hyperlink r:id="rId13" w:history="1">
        <w:r w:rsidRPr="00936FA3">
          <w:rPr>
            <w:rStyle w:val="Hyperlink"/>
            <w:rFonts w:asciiTheme="minorHAnsi" w:eastAsia="Times New Roman" w:hAnsiTheme="minorHAnsi" w:cstheme="minorHAnsi"/>
            <w:color w:val="auto"/>
          </w:rPr>
          <w:t xml:space="preserve">Children Act </w:t>
        </w:r>
      </w:hyperlink>
      <w:r w:rsidRPr="00936FA3">
        <w:rPr>
          <w:rFonts w:asciiTheme="minorHAnsi" w:eastAsia="Times New Roman" w:hAnsiTheme="minorHAnsi" w:cstheme="minorHAnsi"/>
        </w:rPr>
        <w:t xml:space="preserve"> (HMG, 1989)</w:t>
      </w:r>
    </w:p>
    <w:p w14:paraId="79D73A7E" w14:textId="77777777" w:rsidR="00CA18CB" w:rsidRPr="00936FA3" w:rsidRDefault="00CA18CB" w:rsidP="00936FA3">
      <w:pPr>
        <w:pStyle w:val="ListParagraph"/>
        <w:numPr>
          <w:ilvl w:val="0"/>
          <w:numId w:val="29"/>
        </w:numPr>
        <w:spacing w:line="360" w:lineRule="auto"/>
        <w:rPr>
          <w:rFonts w:asciiTheme="minorHAnsi" w:eastAsia="Times New Roman" w:hAnsiTheme="minorHAnsi" w:cstheme="minorHAnsi"/>
        </w:rPr>
      </w:pPr>
      <w:hyperlink r:id="rId14" w:history="1">
        <w:r w:rsidRPr="00936FA3">
          <w:rPr>
            <w:rStyle w:val="Hyperlink"/>
            <w:rFonts w:asciiTheme="minorHAnsi" w:eastAsia="Times New Roman" w:hAnsiTheme="minorHAnsi" w:cstheme="minorHAnsi"/>
            <w:color w:val="auto"/>
          </w:rPr>
          <w:t>Children Act</w:t>
        </w:r>
      </w:hyperlink>
      <w:r w:rsidRPr="00936FA3">
        <w:rPr>
          <w:rFonts w:asciiTheme="minorHAnsi" w:eastAsia="Times New Roman" w:hAnsiTheme="minorHAnsi" w:cstheme="minorHAnsi"/>
        </w:rPr>
        <w:t xml:space="preserve"> (HMG, 2004)</w:t>
      </w:r>
    </w:p>
    <w:p w14:paraId="50EBDFE5" w14:textId="77777777" w:rsidR="00637298" w:rsidRPr="00936FA3" w:rsidRDefault="00637298" w:rsidP="00936FA3">
      <w:pPr>
        <w:pStyle w:val="ListParagraph"/>
        <w:numPr>
          <w:ilvl w:val="0"/>
          <w:numId w:val="29"/>
        </w:numPr>
        <w:spacing w:line="360" w:lineRule="auto"/>
        <w:rPr>
          <w:rFonts w:asciiTheme="minorHAnsi" w:eastAsia="Times New Roman" w:hAnsiTheme="minorHAnsi" w:cstheme="minorHAnsi"/>
        </w:rPr>
      </w:pPr>
      <w:r w:rsidRPr="00936FA3">
        <w:rPr>
          <w:rFonts w:asciiTheme="minorHAnsi" w:eastAsia="Times New Roman" w:hAnsiTheme="minorHAnsi" w:cstheme="minorHAnsi"/>
          <w:u w:val="single"/>
        </w:rPr>
        <w:t>Children Act</w:t>
      </w:r>
      <w:r w:rsidRPr="00936FA3">
        <w:rPr>
          <w:rFonts w:asciiTheme="minorHAnsi" w:eastAsia="Times New Roman" w:hAnsiTheme="minorHAnsi" w:cstheme="minorHAnsi"/>
        </w:rPr>
        <w:t xml:space="preserve"> (</w:t>
      </w:r>
      <w:r w:rsidR="00F01A2D" w:rsidRPr="00936FA3">
        <w:rPr>
          <w:rFonts w:asciiTheme="minorHAnsi" w:eastAsia="Times New Roman" w:hAnsiTheme="minorHAnsi" w:cstheme="minorHAnsi"/>
        </w:rPr>
        <w:t>HMG, 2006)</w:t>
      </w:r>
    </w:p>
    <w:p w14:paraId="03F9323B" w14:textId="77777777" w:rsidR="00F01A2D" w:rsidRPr="00936FA3" w:rsidRDefault="00F01A2D" w:rsidP="00936FA3">
      <w:pPr>
        <w:pStyle w:val="ListParagraph"/>
        <w:numPr>
          <w:ilvl w:val="0"/>
          <w:numId w:val="29"/>
        </w:numPr>
        <w:spacing w:line="360" w:lineRule="auto"/>
        <w:rPr>
          <w:rFonts w:asciiTheme="minorHAnsi" w:eastAsia="Times New Roman" w:hAnsiTheme="minorHAnsi" w:cstheme="minorHAnsi"/>
        </w:rPr>
      </w:pPr>
      <w:r w:rsidRPr="00936FA3">
        <w:rPr>
          <w:rFonts w:asciiTheme="minorHAnsi" w:eastAsia="Times New Roman" w:hAnsiTheme="minorHAnsi" w:cstheme="minorHAnsi"/>
          <w:u w:val="single"/>
        </w:rPr>
        <w:t xml:space="preserve">Children and Social </w:t>
      </w:r>
      <w:r w:rsidR="009A6F05" w:rsidRPr="00936FA3">
        <w:rPr>
          <w:rFonts w:asciiTheme="minorHAnsi" w:eastAsia="Times New Roman" w:hAnsiTheme="minorHAnsi" w:cstheme="minorHAnsi"/>
          <w:u w:val="single"/>
        </w:rPr>
        <w:t>Work Act</w:t>
      </w:r>
      <w:r w:rsidR="009A6F05" w:rsidRPr="00936FA3">
        <w:rPr>
          <w:rFonts w:asciiTheme="minorHAnsi" w:eastAsia="Times New Roman" w:hAnsiTheme="minorHAnsi" w:cstheme="minorHAnsi"/>
        </w:rPr>
        <w:t xml:space="preserve"> (HMG, 2017) </w:t>
      </w:r>
    </w:p>
    <w:p w14:paraId="0A08B357" w14:textId="77777777" w:rsidR="00CA18CB" w:rsidRPr="00936FA3" w:rsidRDefault="00CA18CB" w:rsidP="00936FA3">
      <w:pPr>
        <w:pStyle w:val="ListParagraph"/>
        <w:numPr>
          <w:ilvl w:val="0"/>
          <w:numId w:val="29"/>
        </w:numPr>
        <w:rPr>
          <w:rFonts w:asciiTheme="minorHAnsi" w:eastAsia="Times New Roman" w:hAnsiTheme="minorHAnsi" w:cstheme="minorHAnsi"/>
        </w:rPr>
      </w:pPr>
      <w:hyperlink r:id="rId15" w:history="1">
        <w:r w:rsidRPr="00936FA3">
          <w:rPr>
            <w:rStyle w:val="Hyperlink"/>
            <w:rFonts w:asciiTheme="minorHAnsi" w:eastAsia="Times New Roman" w:hAnsiTheme="minorHAnsi" w:cstheme="minorHAnsi"/>
            <w:color w:val="auto"/>
          </w:rPr>
          <w:t>Keeping children safe in education</w:t>
        </w:r>
      </w:hyperlink>
      <w:r w:rsidRPr="00936FA3">
        <w:rPr>
          <w:rFonts w:asciiTheme="minorHAnsi" w:eastAsia="Times New Roman" w:hAnsiTheme="minorHAnsi" w:cstheme="minorHAnsi"/>
        </w:rPr>
        <w:t xml:space="preserve"> (DfE, 202</w:t>
      </w:r>
      <w:r w:rsidR="008A5DA5" w:rsidRPr="00936FA3">
        <w:rPr>
          <w:rFonts w:asciiTheme="minorHAnsi" w:eastAsia="Times New Roman" w:hAnsiTheme="minorHAnsi" w:cstheme="minorHAnsi"/>
        </w:rPr>
        <w:t>5</w:t>
      </w:r>
      <w:r w:rsidRPr="00936FA3">
        <w:rPr>
          <w:rFonts w:asciiTheme="minorHAnsi" w:eastAsia="Times New Roman" w:hAnsiTheme="minorHAnsi" w:cstheme="minorHAnsi"/>
        </w:rPr>
        <w:t>)</w:t>
      </w:r>
    </w:p>
    <w:p w14:paraId="0AD4C309" w14:textId="77777777" w:rsidR="00EF1AE9" w:rsidRPr="00936FA3" w:rsidRDefault="00EF1AE9" w:rsidP="00536843">
      <w:pPr>
        <w:ind w:left="426"/>
        <w:rPr>
          <w:rFonts w:asciiTheme="minorHAnsi" w:eastAsia="Times New Roman" w:hAnsiTheme="minorHAnsi" w:cstheme="minorHAnsi"/>
        </w:rPr>
      </w:pPr>
    </w:p>
    <w:p w14:paraId="1F4AED1D" w14:textId="77777777" w:rsidR="00F25193" w:rsidRPr="00936FA3" w:rsidRDefault="00F25193" w:rsidP="00936FA3">
      <w:pPr>
        <w:pStyle w:val="ListParagraph"/>
        <w:numPr>
          <w:ilvl w:val="0"/>
          <w:numId w:val="29"/>
        </w:numPr>
        <w:rPr>
          <w:rFonts w:asciiTheme="minorHAnsi" w:eastAsia="Times New Roman" w:hAnsiTheme="minorHAnsi" w:cstheme="minorHAnsi"/>
        </w:rPr>
      </w:pPr>
      <w:r w:rsidRPr="00936FA3">
        <w:rPr>
          <w:rFonts w:asciiTheme="minorHAnsi" w:eastAsia="Times New Roman" w:hAnsiTheme="minorHAnsi" w:cstheme="minorHAnsi"/>
          <w:u w:val="single"/>
        </w:rPr>
        <w:t>Counter-Terr</w:t>
      </w:r>
      <w:r w:rsidR="0028201B" w:rsidRPr="00936FA3">
        <w:rPr>
          <w:rFonts w:asciiTheme="minorHAnsi" w:eastAsia="Times New Roman" w:hAnsiTheme="minorHAnsi" w:cstheme="minorHAnsi"/>
          <w:u w:val="single"/>
        </w:rPr>
        <w:t>orism and Security Act</w:t>
      </w:r>
      <w:r w:rsidR="0028201B" w:rsidRPr="00936FA3">
        <w:rPr>
          <w:rFonts w:asciiTheme="minorHAnsi" w:eastAsia="Times New Roman" w:hAnsiTheme="minorHAnsi" w:cstheme="minorHAnsi"/>
        </w:rPr>
        <w:t xml:space="preserve"> (HMG</w:t>
      </w:r>
      <w:r w:rsidR="009577D8" w:rsidRPr="00936FA3">
        <w:rPr>
          <w:rFonts w:asciiTheme="minorHAnsi" w:eastAsia="Times New Roman" w:hAnsiTheme="minorHAnsi" w:cstheme="minorHAnsi"/>
        </w:rPr>
        <w:t xml:space="preserve"> 2015)</w:t>
      </w:r>
    </w:p>
    <w:p w14:paraId="187737E5" w14:textId="77777777" w:rsidR="00CA18CB" w:rsidRDefault="00CA18CB" w:rsidP="00CA18CB">
      <w:pPr>
        <w:autoSpaceDE w:val="0"/>
        <w:autoSpaceDN w:val="0"/>
        <w:adjustRightInd w:val="0"/>
        <w:rPr>
          <w:rFonts w:asciiTheme="minorHAnsi" w:eastAsia="Times New Roman" w:hAnsiTheme="minorHAnsi" w:cstheme="minorHAnsi"/>
          <w:b/>
          <w:bCs/>
          <w:sz w:val="28"/>
          <w:szCs w:val="28"/>
          <w:u w:val="single"/>
        </w:rPr>
      </w:pPr>
    </w:p>
    <w:p w14:paraId="30A8152C" w14:textId="77777777" w:rsidR="00CA18CB" w:rsidRPr="00955748" w:rsidRDefault="00CA18CB" w:rsidP="00CA18CB">
      <w:pPr>
        <w:pStyle w:val="AHead"/>
        <w:jc w:val="left"/>
        <w:rPr>
          <w:rStyle w:val="s4"/>
          <w:i/>
          <w:iCs/>
        </w:rPr>
      </w:pPr>
      <w:r w:rsidRPr="00955748">
        <w:rPr>
          <w:rFonts w:asciiTheme="minorHAnsi" w:eastAsia="Times New Roman" w:hAnsiTheme="minorHAnsi" w:cstheme="minorHAnsi"/>
          <w:szCs w:val="28"/>
        </w:rPr>
        <w:t>3. Roles and responsibilities</w:t>
      </w:r>
    </w:p>
    <w:p w14:paraId="3B410FAD" w14:textId="77777777" w:rsidR="00CA18CB" w:rsidRDefault="00CA18CB" w:rsidP="00CA18CB">
      <w:pPr>
        <w:autoSpaceDE w:val="0"/>
        <w:autoSpaceDN w:val="0"/>
        <w:adjustRightInd w:val="0"/>
        <w:spacing w:after="240"/>
        <w:rPr>
          <w:rFonts w:eastAsia="Times New Roman"/>
        </w:rPr>
      </w:pPr>
      <w:r>
        <w:rPr>
          <w:rFonts w:asciiTheme="minorHAnsi" w:eastAsia="Times New Roman" w:hAnsiTheme="minorHAnsi" w:cstheme="minorHAnsi"/>
          <w:sz w:val="22"/>
          <w:szCs w:val="28"/>
        </w:rPr>
        <w:t>All adults working with or on behalf of children have a responsibility to protect them and to provide a safe environment in which they can learn and achieve their full potential. However, there are key people within settings and the Local Authority who have specific responsibilities under child protection procedures. The names of those in our setting with these specific responsibilities (the Lead Practitioner for Safeguarding and Deputy Lead Practitioner for Safeguarding) are shown on the cover sheet of this document. However, we are clear that safeguarding is everyone’s responsibility and that everyone who comes into contact with children has a role to play.</w:t>
      </w:r>
    </w:p>
    <w:p w14:paraId="4A033FC1" w14:textId="77777777" w:rsidR="00CA18CB" w:rsidRPr="00936FA3" w:rsidRDefault="00CA18CB" w:rsidP="00CA18CB">
      <w:pPr>
        <w:autoSpaceDE w:val="0"/>
        <w:autoSpaceDN w:val="0"/>
        <w:adjustRightInd w:val="0"/>
        <w:rPr>
          <w:rFonts w:asciiTheme="minorHAnsi" w:eastAsia="Times New Roman" w:hAnsiTheme="minorHAnsi" w:cstheme="minorHAnsi"/>
          <w:b/>
          <w:bCs/>
          <w:sz w:val="10"/>
          <w:szCs w:val="10"/>
        </w:rPr>
      </w:pPr>
    </w:p>
    <w:p w14:paraId="79B1BC21" w14:textId="77777777" w:rsidR="00CA18CB" w:rsidRPr="00955748" w:rsidRDefault="00CA18CB" w:rsidP="00CA18CB">
      <w:pPr>
        <w:autoSpaceDE w:val="0"/>
        <w:autoSpaceDN w:val="0"/>
        <w:adjustRightInd w:val="0"/>
        <w:rPr>
          <w:rFonts w:asciiTheme="minorHAnsi" w:eastAsia="Times New Roman" w:hAnsiTheme="minorHAnsi" w:cstheme="minorHAnsi"/>
          <w:sz w:val="28"/>
          <w:szCs w:val="28"/>
          <w:u w:val="single"/>
        </w:rPr>
      </w:pPr>
      <w:r w:rsidRPr="00955748">
        <w:rPr>
          <w:rFonts w:asciiTheme="minorHAnsi" w:eastAsia="Times New Roman" w:hAnsiTheme="minorHAnsi" w:cstheme="minorHAnsi"/>
          <w:b/>
          <w:bCs/>
          <w:sz w:val="22"/>
          <w:szCs w:val="28"/>
          <w:u w:val="single"/>
        </w:rPr>
        <w:t xml:space="preserve">The management committee </w:t>
      </w:r>
    </w:p>
    <w:p w14:paraId="328B4935" w14:textId="77777777" w:rsidR="00CA18CB" w:rsidRDefault="00CA18CB" w:rsidP="00CA18CB">
      <w:pPr>
        <w:autoSpaceDE w:val="0"/>
        <w:autoSpaceDN w:val="0"/>
        <w:adjustRightInd w:val="0"/>
        <w:spacing w:after="240"/>
        <w:rPr>
          <w:rFonts w:asciiTheme="minorHAnsi" w:eastAsia="Times New Roman" w:hAnsiTheme="minorHAnsi" w:cstheme="minorHAnsi"/>
          <w:sz w:val="28"/>
          <w:szCs w:val="28"/>
        </w:rPr>
      </w:pPr>
      <w:r>
        <w:rPr>
          <w:rFonts w:asciiTheme="minorHAnsi" w:eastAsia="Times New Roman" w:hAnsiTheme="minorHAnsi" w:cstheme="minorHAnsi"/>
          <w:sz w:val="22"/>
          <w:szCs w:val="28"/>
        </w:rPr>
        <w:t>The management committee has strategic oversight of our safeguarding arrangements. It ensures that these arrangements operate effectively, as follows:</w:t>
      </w:r>
    </w:p>
    <w:p w14:paraId="24843C77" w14:textId="77777777" w:rsidR="00CA18CB" w:rsidRDefault="00CA18CB" w:rsidP="00936FA3">
      <w:pPr>
        <w:pStyle w:val="ListParagraph"/>
        <w:numPr>
          <w:ilvl w:val="0"/>
          <w:numId w:val="28"/>
        </w:numPr>
        <w:autoSpaceDE w:val="0"/>
        <w:autoSpaceDN w:val="0"/>
        <w:adjustRightInd w:val="0"/>
        <w:spacing w:after="240"/>
        <w:rPr>
          <w:rFonts w:asciiTheme="minorHAnsi" w:eastAsia="Times New Roman" w:hAnsiTheme="minorHAnsi" w:cstheme="minorHAnsi"/>
          <w:sz w:val="28"/>
          <w:szCs w:val="28"/>
        </w:rPr>
      </w:pPr>
      <w:r>
        <w:rPr>
          <w:rFonts w:asciiTheme="minorHAnsi" w:eastAsia="Times New Roman" w:hAnsiTheme="minorHAnsi" w:cstheme="minorHAnsi"/>
          <w:sz w:val="22"/>
          <w:szCs w:val="28"/>
        </w:rPr>
        <w:t xml:space="preserve">we have appropriate policies in </w:t>
      </w:r>
      <w:r w:rsidR="00457A53">
        <w:rPr>
          <w:rFonts w:asciiTheme="minorHAnsi" w:eastAsia="Times New Roman" w:hAnsiTheme="minorHAnsi" w:cstheme="minorHAnsi"/>
          <w:sz w:val="22"/>
          <w:szCs w:val="28"/>
        </w:rPr>
        <w:t>place.</w:t>
      </w:r>
    </w:p>
    <w:p w14:paraId="00105C47" w14:textId="77777777" w:rsidR="00CA18CB" w:rsidRDefault="00CA18CB" w:rsidP="00936FA3">
      <w:pPr>
        <w:pStyle w:val="ListParagraph"/>
        <w:numPr>
          <w:ilvl w:val="0"/>
          <w:numId w:val="28"/>
        </w:numPr>
        <w:autoSpaceDE w:val="0"/>
        <w:autoSpaceDN w:val="0"/>
        <w:adjustRightInd w:val="0"/>
        <w:spacing w:after="240"/>
        <w:rPr>
          <w:rFonts w:asciiTheme="minorHAnsi" w:eastAsia="Times New Roman" w:hAnsiTheme="minorHAnsi" w:cstheme="minorHAnsi"/>
          <w:sz w:val="28"/>
          <w:szCs w:val="28"/>
        </w:rPr>
      </w:pPr>
      <w:r>
        <w:rPr>
          <w:rFonts w:asciiTheme="minorHAnsi" w:eastAsia="Times New Roman" w:hAnsiTheme="minorHAnsi" w:cstheme="minorHAnsi"/>
          <w:sz w:val="22"/>
          <w:szCs w:val="28"/>
        </w:rPr>
        <w:t xml:space="preserve">our staff receive the right training to keep children safe, including regular safeguarding and child protection updates, at least annually, to provide them with the relevant skills and knowledge to keep our children </w:t>
      </w:r>
      <w:r w:rsidR="00457A53">
        <w:rPr>
          <w:rFonts w:asciiTheme="minorHAnsi" w:eastAsia="Times New Roman" w:hAnsiTheme="minorHAnsi" w:cstheme="minorHAnsi"/>
          <w:sz w:val="22"/>
          <w:szCs w:val="28"/>
        </w:rPr>
        <w:t>safe.</w:t>
      </w:r>
      <w:r>
        <w:rPr>
          <w:rFonts w:asciiTheme="minorHAnsi" w:eastAsia="Times New Roman" w:hAnsiTheme="minorHAnsi" w:cstheme="minorHAnsi"/>
          <w:sz w:val="22"/>
          <w:szCs w:val="28"/>
        </w:rPr>
        <w:t xml:space="preserve"> </w:t>
      </w:r>
    </w:p>
    <w:p w14:paraId="0EB0C85E" w14:textId="77777777" w:rsidR="00CA18CB" w:rsidRDefault="00CA18CB" w:rsidP="00936FA3">
      <w:pPr>
        <w:pStyle w:val="ListParagraph"/>
        <w:numPr>
          <w:ilvl w:val="0"/>
          <w:numId w:val="28"/>
        </w:numPr>
        <w:autoSpaceDE w:val="0"/>
        <w:autoSpaceDN w:val="0"/>
        <w:adjustRightInd w:val="0"/>
        <w:spacing w:after="240"/>
        <w:rPr>
          <w:rFonts w:asciiTheme="minorHAnsi" w:eastAsia="Times New Roman" w:hAnsiTheme="minorHAnsi" w:cstheme="minorHAnsi"/>
          <w:sz w:val="28"/>
          <w:szCs w:val="28"/>
        </w:rPr>
      </w:pPr>
      <w:r>
        <w:rPr>
          <w:rFonts w:asciiTheme="minorHAnsi" w:eastAsia="Times New Roman" w:hAnsiTheme="minorHAnsi" w:cstheme="minorHAnsi"/>
          <w:sz w:val="22"/>
          <w:szCs w:val="28"/>
        </w:rPr>
        <w:t xml:space="preserve">we have a named </w:t>
      </w:r>
      <w:r w:rsidR="003E46F2">
        <w:rPr>
          <w:rFonts w:asciiTheme="minorHAnsi" w:eastAsia="Times New Roman" w:hAnsiTheme="minorHAnsi" w:cstheme="minorHAnsi"/>
          <w:sz w:val="22"/>
          <w:szCs w:val="28"/>
        </w:rPr>
        <w:t>Designated Safeguarding Lead (DSL)</w:t>
      </w:r>
      <w:r>
        <w:rPr>
          <w:rFonts w:asciiTheme="minorHAnsi" w:eastAsia="Times New Roman" w:hAnsiTheme="minorHAnsi" w:cstheme="minorHAnsi"/>
          <w:sz w:val="22"/>
          <w:szCs w:val="28"/>
        </w:rPr>
        <w:t xml:space="preserve"> who takes lead responsibility for safeguarding children, and a deputy</w:t>
      </w:r>
      <w:r w:rsidR="007B1481">
        <w:rPr>
          <w:rFonts w:asciiTheme="minorHAnsi" w:eastAsia="Times New Roman" w:hAnsiTheme="minorHAnsi" w:cstheme="minorHAnsi"/>
          <w:sz w:val="22"/>
          <w:szCs w:val="28"/>
        </w:rPr>
        <w:t xml:space="preserve"> (DDSL)</w:t>
      </w:r>
      <w:r>
        <w:rPr>
          <w:rFonts w:asciiTheme="minorHAnsi" w:eastAsia="Times New Roman" w:hAnsiTheme="minorHAnsi" w:cstheme="minorHAnsi"/>
          <w:sz w:val="22"/>
          <w:szCs w:val="28"/>
        </w:rPr>
        <w:t xml:space="preserve"> to provide cover when the </w:t>
      </w:r>
      <w:r w:rsidR="00634FF4">
        <w:rPr>
          <w:rFonts w:asciiTheme="minorHAnsi" w:eastAsia="Times New Roman" w:hAnsiTheme="minorHAnsi" w:cstheme="minorHAnsi"/>
          <w:sz w:val="22"/>
          <w:szCs w:val="28"/>
        </w:rPr>
        <w:t>DSL</w:t>
      </w:r>
      <w:r>
        <w:rPr>
          <w:rFonts w:asciiTheme="minorHAnsi" w:eastAsia="Times New Roman" w:hAnsiTheme="minorHAnsi" w:cstheme="minorHAnsi"/>
          <w:sz w:val="22"/>
          <w:szCs w:val="28"/>
        </w:rPr>
        <w:t xml:space="preserve"> is absent (their names are on the front page of this policy</w:t>
      </w:r>
      <w:r w:rsidR="00457A53">
        <w:rPr>
          <w:rFonts w:asciiTheme="minorHAnsi" w:eastAsia="Times New Roman" w:hAnsiTheme="minorHAnsi" w:cstheme="minorHAnsi"/>
          <w:sz w:val="22"/>
          <w:szCs w:val="28"/>
        </w:rPr>
        <w:t>).</w:t>
      </w:r>
    </w:p>
    <w:p w14:paraId="2F0376F2" w14:textId="77777777" w:rsidR="00CA18CB" w:rsidRDefault="00CA18CB" w:rsidP="00936FA3">
      <w:pPr>
        <w:pStyle w:val="ListParagraph"/>
        <w:numPr>
          <w:ilvl w:val="0"/>
          <w:numId w:val="28"/>
        </w:numPr>
        <w:autoSpaceDE w:val="0"/>
        <w:autoSpaceDN w:val="0"/>
        <w:adjustRightInd w:val="0"/>
        <w:spacing w:after="240"/>
        <w:rPr>
          <w:rFonts w:asciiTheme="minorHAnsi" w:eastAsia="Times New Roman" w:hAnsiTheme="minorHAnsi" w:cstheme="minorHAnsi"/>
          <w:sz w:val="28"/>
          <w:szCs w:val="28"/>
        </w:rPr>
      </w:pPr>
      <w:r>
        <w:rPr>
          <w:rFonts w:asciiTheme="minorHAnsi" w:eastAsia="Times New Roman" w:hAnsiTheme="minorHAnsi" w:cstheme="minorHAnsi"/>
          <w:sz w:val="22"/>
          <w:szCs w:val="28"/>
        </w:rPr>
        <w:t xml:space="preserve">all adults in our setting who work with children undergo safeguarding and child protection training at induction as appropriate, which is regularly </w:t>
      </w:r>
      <w:r w:rsidR="00457A53">
        <w:rPr>
          <w:rFonts w:asciiTheme="minorHAnsi" w:eastAsia="Times New Roman" w:hAnsiTheme="minorHAnsi" w:cstheme="minorHAnsi"/>
          <w:sz w:val="22"/>
          <w:szCs w:val="28"/>
        </w:rPr>
        <w:t>updated.</w:t>
      </w:r>
      <w:r>
        <w:rPr>
          <w:rFonts w:asciiTheme="minorHAnsi" w:eastAsia="Times New Roman" w:hAnsiTheme="minorHAnsi" w:cstheme="minorHAnsi"/>
          <w:sz w:val="22"/>
          <w:szCs w:val="28"/>
        </w:rPr>
        <w:t xml:space="preserve"> </w:t>
      </w:r>
    </w:p>
    <w:p w14:paraId="32F6FD46" w14:textId="77777777" w:rsidR="00CA18CB" w:rsidRDefault="00CA18CB" w:rsidP="00936FA3">
      <w:pPr>
        <w:pStyle w:val="ListParagraph"/>
        <w:numPr>
          <w:ilvl w:val="0"/>
          <w:numId w:val="28"/>
        </w:numPr>
        <w:autoSpaceDE w:val="0"/>
        <w:autoSpaceDN w:val="0"/>
        <w:adjustRightInd w:val="0"/>
        <w:spacing w:after="240"/>
        <w:rPr>
          <w:rFonts w:asciiTheme="minorHAnsi" w:eastAsia="Times New Roman" w:hAnsiTheme="minorHAnsi" w:cstheme="minorHAnsi"/>
          <w:sz w:val="28"/>
          <w:szCs w:val="28"/>
        </w:rPr>
      </w:pPr>
      <w:r>
        <w:rPr>
          <w:rFonts w:asciiTheme="minorHAnsi" w:eastAsia="Times New Roman" w:hAnsiTheme="minorHAnsi" w:cstheme="minorHAnsi"/>
          <w:sz w:val="22"/>
          <w:szCs w:val="28"/>
        </w:rPr>
        <w:t xml:space="preserve">our setting contributes to inter-agency working, in line with statutory and local </w:t>
      </w:r>
      <w:r w:rsidR="00457A53">
        <w:rPr>
          <w:rFonts w:asciiTheme="minorHAnsi" w:eastAsia="Times New Roman" w:hAnsiTheme="minorHAnsi" w:cstheme="minorHAnsi"/>
          <w:sz w:val="22"/>
          <w:szCs w:val="28"/>
        </w:rPr>
        <w:t>guidance.</w:t>
      </w:r>
    </w:p>
    <w:p w14:paraId="485F222F" w14:textId="77777777" w:rsidR="00CA18CB" w:rsidRDefault="00CA18CB" w:rsidP="00936FA3">
      <w:pPr>
        <w:pStyle w:val="ListParagraph"/>
        <w:numPr>
          <w:ilvl w:val="0"/>
          <w:numId w:val="28"/>
        </w:numPr>
        <w:autoSpaceDE w:val="0"/>
        <w:autoSpaceDN w:val="0"/>
        <w:adjustRightInd w:val="0"/>
        <w:spacing w:after="240"/>
        <w:rPr>
          <w:rFonts w:asciiTheme="minorHAnsi" w:eastAsia="Times New Roman" w:hAnsiTheme="minorHAnsi" w:cstheme="minorHAnsi"/>
          <w:sz w:val="28"/>
          <w:szCs w:val="28"/>
        </w:rPr>
      </w:pPr>
      <w:r>
        <w:rPr>
          <w:rFonts w:asciiTheme="minorHAnsi" w:eastAsia="Times New Roman" w:hAnsiTheme="minorHAnsi" w:cstheme="minorHAnsi"/>
          <w:sz w:val="22"/>
          <w:szCs w:val="28"/>
        </w:rPr>
        <w:t xml:space="preserve">information is shared and stored appropriately and in accordance with statutory </w:t>
      </w:r>
      <w:r w:rsidR="00457A53">
        <w:rPr>
          <w:rFonts w:asciiTheme="minorHAnsi" w:eastAsia="Times New Roman" w:hAnsiTheme="minorHAnsi" w:cstheme="minorHAnsi"/>
          <w:sz w:val="22"/>
          <w:szCs w:val="28"/>
        </w:rPr>
        <w:t>requirements.</w:t>
      </w:r>
    </w:p>
    <w:p w14:paraId="04AF4CAB" w14:textId="77777777" w:rsidR="00CA18CB" w:rsidRDefault="00CA18CB" w:rsidP="00936FA3">
      <w:pPr>
        <w:pStyle w:val="ListParagraph"/>
        <w:numPr>
          <w:ilvl w:val="0"/>
          <w:numId w:val="28"/>
        </w:numPr>
        <w:autoSpaceDE w:val="0"/>
        <w:autoSpaceDN w:val="0"/>
        <w:adjustRightInd w:val="0"/>
        <w:spacing w:after="240"/>
        <w:rPr>
          <w:rFonts w:asciiTheme="minorHAnsi" w:eastAsia="Times New Roman" w:hAnsiTheme="minorHAnsi" w:cstheme="minorHAnsi"/>
          <w:sz w:val="28"/>
          <w:szCs w:val="28"/>
        </w:rPr>
      </w:pPr>
      <w:r>
        <w:rPr>
          <w:rFonts w:asciiTheme="minorHAnsi" w:eastAsia="Times New Roman" w:hAnsiTheme="minorHAnsi" w:cstheme="minorHAnsi"/>
          <w:sz w:val="22"/>
          <w:szCs w:val="28"/>
        </w:rPr>
        <w:t xml:space="preserve">we have safer recruitment and selection procedures in place that help to deter, reject, or identify people who might abuse </w:t>
      </w:r>
      <w:r w:rsidR="00457A53">
        <w:rPr>
          <w:rFonts w:asciiTheme="minorHAnsi" w:eastAsia="Times New Roman" w:hAnsiTheme="minorHAnsi" w:cstheme="minorHAnsi"/>
          <w:sz w:val="22"/>
          <w:szCs w:val="28"/>
        </w:rPr>
        <w:t>children.</w:t>
      </w:r>
    </w:p>
    <w:p w14:paraId="541CE0FC" w14:textId="77777777" w:rsidR="00CA18CB" w:rsidRPr="00936FA3" w:rsidRDefault="00CA18CB" w:rsidP="00936FA3">
      <w:pPr>
        <w:pStyle w:val="ListParagraph"/>
        <w:numPr>
          <w:ilvl w:val="0"/>
          <w:numId w:val="28"/>
        </w:numPr>
        <w:autoSpaceDE w:val="0"/>
        <w:autoSpaceDN w:val="0"/>
        <w:adjustRightInd w:val="0"/>
        <w:spacing w:after="240"/>
        <w:rPr>
          <w:rFonts w:asciiTheme="minorHAnsi" w:eastAsia="Times New Roman" w:hAnsiTheme="minorHAnsi" w:cstheme="minorHAnsi"/>
          <w:bCs/>
          <w:sz w:val="22"/>
          <w:szCs w:val="22"/>
        </w:rPr>
      </w:pPr>
      <w:r w:rsidRPr="00936FA3">
        <w:rPr>
          <w:rFonts w:asciiTheme="minorHAnsi" w:eastAsia="Times New Roman" w:hAnsiTheme="minorHAnsi" w:cstheme="minorHAnsi"/>
          <w:bCs/>
          <w:sz w:val="22"/>
          <w:szCs w:val="22"/>
        </w:rPr>
        <w:t xml:space="preserve">we meet statutory responsibilities to check adults working with </w:t>
      </w:r>
      <w:r w:rsidR="00457A53" w:rsidRPr="00936FA3">
        <w:rPr>
          <w:rFonts w:asciiTheme="minorHAnsi" w:eastAsia="Times New Roman" w:hAnsiTheme="minorHAnsi" w:cstheme="minorHAnsi"/>
          <w:bCs/>
          <w:sz w:val="22"/>
          <w:szCs w:val="22"/>
        </w:rPr>
        <w:t>children.</w:t>
      </w:r>
    </w:p>
    <w:p w14:paraId="39E75A0D" w14:textId="6635E3AD" w:rsidR="00E913EB" w:rsidRPr="00936FA3" w:rsidRDefault="00CA18CB" w:rsidP="00CA18CB">
      <w:pPr>
        <w:pStyle w:val="ListParagraph"/>
        <w:numPr>
          <w:ilvl w:val="0"/>
          <w:numId w:val="28"/>
        </w:numPr>
        <w:autoSpaceDE w:val="0"/>
        <w:autoSpaceDN w:val="0"/>
        <w:adjustRightInd w:val="0"/>
        <w:spacing w:after="240"/>
        <w:rPr>
          <w:rFonts w:asciiTheme="minorHAnsi" w:eastAsia="Times New Roman" w:hAnsiTheme="minorHAnsi" w:cstheme="minorHAnsi"/>
          <w:sz w:val="28"/>
          <w:szCs w:val="28"/>
        </w:rPr>
      </w:pPr>
      <w:r>
        <w:rPr>
          <w:rFonts w:asciiTheme="minorHAnsi" w:eastAsia="Times New Roman" w:hAnsiTheme="minorHAnsi" w:cstheme="minorHAnsi"/>
          <w:sz w:val="22"/>
          <w:szCs w:val="28"/>
        </w:rPr>
        <w:t xml:space="preserve">ensuring volunteers are appropriately supervised in the setting, as appropriate. </w:t>
      </w:r>
    </w:p>
    <w:p w14:paraId="7B766CBA" w14:textId="77777777" w:rsidR="00CA18CB" w:rsidRPr="00955748" w:rsidRDefault="00CA18CB" w:rsidP="00CA18CB">
      <w:pPr>
        <w:autoSpaceDE w:val="0"/>
        <w:autoSpaceDN w:val="0"/>
        <w:adjustRightInd w:val="0"/>
        <w:rPr>
          <w:rFonts w:asciiTheme="minorHAnsi" w:eastAsia="Times New Roman" w:hAnsiTheme="minorHAnsi" w:cstheme="minorHAnsi"/>
          <w:b/>
          <w:bCs/>
          <w:sz w:val="28"/>
          <w:szCs w:val="28"/>
          <w:u w:val="single"/>
        </w:rPr>
      </w:pPr>
      <w:r w:rsidRPr="00955748">
        <w:rPr>
          <w:rFonts w:asciiTheme="minorHAnsi" w:eastAsia="Times New Roman" w:hAnsiTheme="minorHAnsi" w:cstheme="minorHAnsi"/>
          <w:b/>
          <w:bCs/>
          <w:szCs w:val="28"/>
          <w:u w:val="single"/>
        </w:rPr>
        <w:lastRenderedPageBreak/>
        <w:t xml:space="preserve">The </w:t>
      </w:r>
      <w:r w:rsidR="00457A53" w:rsidRPr="00955748">
        <w:rPr>
          <w:rFonts w:asciiTheme="minorHAnsi" w:eastAsia="Times New Roman" w:hAnsiTheme="minorHAnsi" w:cstheme="minorHAnsi"/>
          <w:b/>
          <w:bCs/>
          <w:szCs w:val="28"/>
          <w:u w:val="single"/>
        </w:rPr>
        <w:t>Designated</w:t>
      </w:r>
      <w:r w:rsidRPr="00955748">
        <w:rPr>
          <w:rFonts w:asciiTheme="minorHAnsi" w:eastAsia="Times New Roman" w:hAnsiTheme="minorHAnsi" w:cstheme="minorHAnsi"/>
          <w:b/>
          <w:bCs/>
          <w:szCs w:val="28"/>
          <w:u w:val="single"/>
        </w:rPr>
        <w:t xml:space="preserve"> Safeguarding</w:t>
      </w:r>
      <w:r w:rsidR="00EE75AF" w:rsidRPr="00955748">
        <w:rPr>
          <w:rFonts w:asciiTheme="minorHAnsi" w:eastAsia="Times New Roman" w:hAnsiTheme="minorHAnsi" w:cstheme="minorHAnsi"/>
          <w:b/>
          <w:bCs/>
          <w:szCs w:val="28"/>
          <w:u w:val="single"/>
        </w:rPr>
        <w:t xml:space="preserve"> Lead (DSL)</w:t>
      </w:r>
      <w:r w:rsidRPr="00955748">
        <w:rPr>
          <w:rFonts w:asciiTheme="minorHAnsi" w:eastAsia="Times New Roman" w:hAnsiTheme="minorHAnsi" w:cstheme="minorHAnsi"/>
          <w:b/>
          <w:bCs/>
          <w:szCs w:val="28"/>
          <w:u w:val="single"/>
        </w:rPr>
        <w:t xml:space="preserve"> </w:t>
      </w:r>
    </w:p>
    <w:p w14:paraId="09360AC4" w14:textId="77777777" w:rsidR="00CA18CB" w:rsidRDefault="00CA18CB" w:rsidP="00CA18CB">
      <w:pPr>
        <w:autoSpaceDE w:val="0"/>
        <w:autoSpaceDN w:val="0"/>
        <w:adjustRightInd w:val="0"/>
        <w:spacing w:after="240"/>
        <w:rPr>
          <w:rFonts w:asciiTheme="minorHAnsi" w:eastAsia="Times New Roman" w:hAnsiTheme="minorHAnsi" w:cstheme="minorHAnsi"/>
          <w:sz w:val="28"/>
          <w:szCs w:val="28"/>
        </w:rPr>
      </w:pPr>
      <w:r>
        <w:rPr>
          <w:rFonts w:asciiTheme="minorHAnsi" w:eastAsia="Times New Roman" w:hAnsiTheme="minorHAnsi" w:cstheme="minorHAnsi"/>
          <w:sz w:val="22"/>
          <w:szCs w:val="28"/>
        </w:rPr>
        <w:t xml:space="preserve">Our </w:t>
      </w:r>
      <w:r w:rsidR="00EE75AF">
        <w:rPr>
          <w:rFonts w:asciiTheme="minorHAnsi" w:eastAsia="Times New Roman" w:hAnsiTheme="minorHAnsi" w:cstheme="minorHAnsi"/>
          <w:sz w:val="22"/>
          <w:szCs w:val="28"/>
        </w:rPr>
        <w:t>DSL</w:t>
      </w:r>
      <w:r>
        <w:rPr>
          <w:rFonts w:asciiTheme="minorHAnsi" w:eastAsia="Times New Roman" w:hAnsiTheme="minorHAnsi" w:cstheme="minorHAnsi"/>
          <w:sz w:val="22"/>
          <w:szCs w:val="28"/>
        </w:rPr>
        <w:t xml:space="preserve"> is responsible for liaison with local statutory children's services agencies, including Essex Social Care and other agencies as required. The </w:t>
      </w:r>
      <w:r w:rsidR="0054138C">
        <w:rPr>
          <w:rFonts w:asciiTheme="minorHAnsi" w:eastAsia="Times New Roman" w:hAnsiTheme="minorHAnsi" w:cstheme="minorHAnsi"/>
          <w:sz w:val="22"/>
          <w:szCs w:val="28"/>
        </w:rPr>
        <w:t>DSL</w:t>
      </w:r>
      <w:r>
        <w:rPr>
          <w:rFonts w:asciiTheme="minorHAnsi" w:eastAsia="Times New Roman" w:hAnsiTheme="minorHAnsi" w:cstheme="minorHAnsi"/>
          <w:sz w:val="22"/>
          <w:szCs w:val="28"/>
        </w:rPr>
        <w:t xml:space="preserve"> provides support, advice, and guidance to staff on an ongoing basis, and on any specific safeguarding issues as required. </w:t>
      </w:r>
    </w:p>
    <w:p w14:paraId="7947C9F5" w14:textId="77777777" w:rsidR="00CA18CB" w:rsidRDefault="00CA18CB" w:rsidP="00CA18CB">
      <w:pPr>
        <w:autoSpaceDE w:val="0"/>
        <w:autoSpaceDN w:val="0"/>
        <w:adjustRightInd w:val="0"/>
        <w:spacing w:after="240"/>
        <w:rPr>
          <w:rFonts w:asciiTheme="minorHAnsi" w:eastAsia="Times New Roman" w:hAnsiTheme="minorHAnsi" w:cstheme="minorHAnsi"/>
          <w:b/>
          <w:bCs/>
          <w:sz w:val="28"/>
          <w:szCs w:val="28"/>
        </w:rPr>
      </w:pPr>
      <w:r>
        <w:rPr>
          <w:rFonts w:asciiTheme="minorHAnsi" w:eastAsia="Times New Roman" w:hAnsiTheme="minorHAnsi" w:cstheme="minorHAnsi"/>
          <w:sz w:val="22"/>
          <w:szCs w:val="28"/>
        </w:rPr>
        <w:t xml:space="preserve">Our </w:t>
      </w:r>
      <w:r w:rsidR="00B633A5">
        <w:rPr>
          <w:rFonts w:asciiTheme="minorHAnsi" w:eastAsia="Times New Roman" w:hAnsiTheme="minorHAnsi" w:cstheme="minorHAnsi"/>
          <w:sz w:val="22"/>
          <w:szCs w:val="28"/>
        </w:rPr>
        <w:t>DSL</w:t>
      </w:r>
      <w:r>
        <w:rPr>
          <w:rFonts w:asciiTheme="minorHAnsi" w:eastAsia="Times New Roman" w:hAnsiTheme="minorHAnsi" w:cstheme="minorHAnsi"/>
          <w:sz w:val="22"/>
          <w:szCs w:val="28"/>
        </w:rPr>
        <w:t xml:space="preserve"> and </w:t>
      </w:r>
      <w:r w:rsidR="00BA672C">
        <w:rPr>
          <w:rFonts w:asciiTheme="minorHAnsi" w:eastAsia="Times New Roman" w:hAnsiTheme="minorHAnsi" w:cstheme="minorHAnsi"/>
          <w:sz w:val="22"/>
          <w:szCs w:val="28"/>
        </w:rPr>
        <w:t>their deputy (D</w:t>
      </w:r>
      <w:r w:rsidR="00D566AE">
        <w:rPr>
          <w:rFonts w:asciiTheme="minorHAnsi" w:eastAsia="Times New Roman" w:hAnsiTheme="minorHAnsi" w:cstheme="minorHAnsi"/>
          <w:sz w:val="22"/>
          <w:szCs w:val="28"/>
        </w:rPr>
        <w:t>DSL)</w:t>
      </w:r>
      <w:r>
        <w:rPr>
          <w:rFonts w:asciiTheme="minorHAnsi" w:eastAsia="Times New Roman" w:hAnsiTheme="minorHAnsi" w:cstheme="minorHAnsi"/>
          <w:sz w:val="22"/>
          <w:szCs w:val="28"/>
        </w:rPr>
        <w:t xml:space="preserve"> attend a child protection training course to enable them to identify, understand and respond appropriately to signs of possible abuse and neglect. They also ensure that everyone in our setting (including temporary staff, volunteers, visitors, and contractors) is aware of our child protection procedures and that they are </w:t>
      </w:r>
      <w:r w:rsidR="00AC4EA0">
        <w:rPr>
          <w:rFonts w:asciiTheme="minorHAnsi" w:eastAsia="Times New Roman" w:hAnsiTheme="minorHAnsi" w:cstheme="minorHAnsi"/>
          <w:sz w:val="22"/>
          <w:szCs w:val="28"/>
        </w:rPr>
        <w:t>always followed</w:t>
      </w:r>
      <w:r>
        <w:rPr>
          <w:rFonts w:asciiTheme="minorHAnsi" w:eastAsia="Times New Roman" w:hAnsiTheme="minorHAnsi" w:cstheme="minorHAnsi"/>
          <w:sz w:val="22"/>
          <w:szCs w:val="28"/>
        </w:rPr>
        <w:t xml:space="preserve">.    </w:t>
      </w:r>
    </w:p>
    <w:p w14:paraId="521BA427" w14:textId="77777777" w:rsidR="00CA18CB" w:rsidRPr="00955748" w:rsidRDefault="00CA18CB" w:rsidP="00CA18CB">
      <w:pPr>
        <w:autoSpaceDE w:val="0"/>
        <w:autoSpaceDN w:val="0"/>
        <w:adjustRightInd w:val="0"/>
        <w:rPr>
          <w:rFonts w:asciiTheme="minorHAnsi" w:hAnsiTheme="minorHAnsi" w:cstheme="minorHAnsi"/>
          <w:sz w:val="28"/>
          <w:szCs w:val="28"/>
          <w:u w:val="single"/>
        </w:rPr>
      </w:pPr>
      <w:r w:rsidRPr="00955748">
        <w:rPr>
          <w:rFonts w:asciiTheme="minorHAnsi" w:eastAsia="Times New Roman" w:hAnsiTheme="minorHAnsi" w:cstheme="minorHAnsi"/>
          <w:b/>
          <w:bCs/>
          <w:sz w:val="22"/>
          <w:szCs w:val="28"/>
          <w:u w:val="single"/>
        </w:rPr>
        <w:t>All staff</w:t>
      </w:r>
    </w:p>
    <w:p w14:paraId="09755871" w14:textId="77777777" w:rsidR="00CA18CB" w:rsidRDefault="00CA18CB" w:rsidP="00CA18CB">
      <w:pPr>
        <w:rPr>
          <w:rFonts w:asciiTheme="minorHAnsi" w:hAnsiTheme="minorHAnsi" w:cstheme="minorHAnsi"/>
          <w:sz w:val="28"/>
          <w:szCs w:val="28"/>
        </w:rPr>
      </w:pPr>
      <w:r>
        <w:rPr>
          <w:rFonts w:asciiTheme="minorHAnsi" w:hAnsiTheme="minorHAnsi" w:cstheme="minorHAnsi"/>
          <w:sz w:val="22"/>
          <w:szCs w:val="28"/>
        </w:rPr>
        <w:t xml:space="preserve">Everyone in our setting has a responsibility to provide a safe environment in which our children can learn. We recognise that any child may benefit from early help and all our staff members are aware of </w:t>
      </w:r>
      <w:r w:rsidRPr="00955748">
        <w:rPr>
          <w:rFonts w:asciiTheme="minorHAnsi" w:hAnsiTheme="minorHAnsi" w:cstheme="minorHAnsi"/>
          <w:sz w:val="22"/>
          <w:szCs w:val="28"/>
        </w:rPr>
        <w:t xml:space="preserve">the Essex </w:t>
      </w:r>
      <w:hyperlink r:id="rId16" w:history="1">
        <w:r w:rsidRPr="00955748">
          <w:rPr>
            <w:rStyle w:val="Hyperlink"/>
            <w:rFonts w:asciiTheme="minorHAnsi" w:hAnsiTheme="minorHAnsi" w:cstheme="minorHAnsi"/>
            <w:color w:val="auto"/>
            <w:sz w:val="28"/>
            <w:szCs w:val="28"/>
          </w:rPr>
          <w:t>Early Help</w:t>
        </w:r>
      </w:hyperlink>
      <w:r w:rsidRPr="00955748">
        <w:rPr>
          <w:rFonts w:asciiTheme="minorHAnsi" w:hAnsiTheme="minorHAnsi" w:cstheme="minorHAnsi"/>
          <w:sz w:val="22"/>
          <w:szCs w:val="28"/>
        </w:rPr>
        <w:t xml:space="preserve"> procedures </w:t>
      </w:r>
      <w:r>
        <w:rPr>
          <w:rFonts w:asciiTheme="minorHAnsi" w:hAnsiTheme="minorHAnsi" w:cstheme="minorHAnsi"/>
          <w:sz w:val="22"/>
          <w:szCs w:val="28"/>
        </w:rPr>
        <w:t xml:space="preserve">and our role in it. They are aware of signs of abuse and neglect so they </w:t>
      </w:r>
      <w:r w:rsidR="006D4FA1">
        <w:rPr>
          <w:rFonts w:asciiTheme="minorHAnsi" w:hAnsiTheme="minorHAnsi" w:cstheme="minorHAnsi"/>
          <w:sz w:val="22"/>
          <w:szCs w:val="28"/>
        </w:rPr>
        <w:t>can</w:t>
      </w:r>
      <w:r>
        <w:rPr>
          <w:rFonts w:asciiTheme="minorHAnsi" w:hAnsiTheme="minorHAnsi" w:cstheme="minorHAnsi"/>
          <w:sz w:val="22"/>
          <w:szCs w:val="28"/>
        </w:rPr>
        <w:t xml:space="preserve"> identify children who may need help or protection. </w:t>
      </w:r>
    </w:p>
    <w:p w14:paraId="75CEAC95" w14:textId="77777777" w:rsidR="00CA18CB" w:rsidRDefault="00CA18CB" w:rsidP="00CA18CB">
      <w:pPr>
        <w:rPr>
          <w:rFonts w:asciiTheme="minorHAnsi" w:hAnsiTheme="minorHAnsi" w:cstheme="minorHAnsi"/>
          <w:sz w:val="28"/>
          <w:szCs w:val="28"/>
        </w:rPr>
      </w:pPr>
    </w:p>
    <w:p w14:paraId="14BFBF8D" w14:textId="77777777" w:rsidR="00CA18CB" w:rsidRDefault="00CA18CB" w:rsidP="00CA18CB">
      <w:pPr>
        <w:rPr>
          <w:rFonts w:asciiTheme="minorHAnsi" w:hAnsiTheme="minorHAnsi" w:cstheme="minorHAnsi"/>
          <w:sz w:val="28"/>
          <w:szCs w:val="28"/>
        </w:rPr>
      </w:pPr>
      <w:r>
        <w:rPr>
          <w:rFonts w:asciiTheme="minorHAnsi" w:hAnsiTheme="minorHAnsi" w:cstheme="minorHAnsi"/>
          <w:sz w:val="22"/>
          <w:szCs w:val="28"/>
        </w:rPr>
        <w:t xml:space="preserve">All staff members are aware of and follow our procedures (as set out in this policy) and are aware of how to make a request for support to Essex Social Care if there is a need to do so. Staff understand that, if they have any concerns about a child’s welfare, they must act on them immediately and speak with the </w:t>
      </w:r>
      <w:r w:rsidR="001117DC">
        <w:rPr>
          <w:rFonts w:asciiTheme="minorHAnsi" w:hAnsiTheme="minorHAnsi" w:cstheme="minorHAnsi"/>
          <w:sz w:val="22"/>
          <w:szCs w:val="28"/>
        </w:rPr>
        <w:t>DSL</w:t>
      </w:r>
      <w:r>
        <w:rPr>
          <w:rFonts w:asciiTheme="minorHAnsi" w:hAnsiTheme="minorHAnsi" w:cstheme="minorHAnsi"/>
          <w:sz w:val="22"/>
          <w:szCs w:val="28"/>
        </w:rPr>
        <w:t xml:space="preserve"> or D</w:t>
      </w:r>
      <w:r w:rsidR="001A6C20">
        <w:rPr>
          <w:rFonts w:asciiTheme="minorHAnsi" w:hAnsiTheme="minorHAnsi" w:cstheme="minorHAnsi"/>
          <w:sz w:val="22"/>
          <w:szCs w:val="28"/>
        </w:rPr>
        <w:t>DSL</w:t>
      </w:r>
      <w:r>
        <w:rPr>
          <w:rFonts w:asciiTheme="minorHAnsi" w:hAnsiTheme="minorHAnsi" w:cstheme="minorHAnsi"/>
          <w:sz w:val="22"/>
          <w:szCs w:val="28"/>
        </w:rPr>
        <w:t xml:space="preserve"> – they do not assume that others have </w:t>
      </w:r>
      <w:r w:rsidR="009469AA">
        <w:rPr>
          <w:rFonts w:asciiTheme="minorHAnsi" w:hAnsiTheme="minorHAnsi" w:cstheme="minorHAnsi"/>
          <w:sz w:val="22"/>
          <w:szCs w:val="28"/>
        </w:rPr>
        <w:t>acted</w:t>
      </w:r>
      <w:r>
        <w:rPr>
          <w:rFonts w:asciiTheme="minorHAnsi" w:hAnsiTheme="minorHAnsi" w:cstheme="minorHAnsi"/>
          <w:sz w:val="22"/>
          <w:szCs w:val="28"/>
        </w:rPr>
        <w:t>.</w:t>
      </w:r>
    </w:p>
    <w:p w14:paraId="1B243B99" w14:textId="77777777" w:rsidR="00CA18CB" w:rsidRDefault="00CA18CB" w:rsidP="00CA18CB">
      <w:pPr>
        <w:rPr>
          <w:rFonts w:asciiTheme="minorHAnsi" w:hAnsiTheme="minorHAnsi" w:cstheme="minorHAnsi"/>
          <w:sz w:val="28"/>
          <w:szCs w:val="28"/>
        </w:rPr>
      </w:pPr>
    </w:p>
    <w:p w14:paraId="580F18F9" w14:textId="77777777" w:rsidR="00CA18CB" w:rsidRDefault="00CA18CB" w:rsidP="00CA18CB">
      <w:pPr>
        <w:rPr>
          <w:rFonts w:asciiTheme="minorHAnsi" w:hAnsiTheme="minorHAnsi" w:cstheme="minorHAnsi"/>
          <w:sz w:val="28"/>
          <w:szCs w:val="28"/>
        </w:rPr>
      </w:pPr>
      <w:r>
        <w:rPr>
          <w:rFonts w:asciiTheme="minorHAnsi" w:hAnsiTheme="minorHAnsi" w:cstheme="minorHAnsi"/>
          <w:sz w:val="22"/>
          <w:szCs w:val="28"/>
        </w:rPr>
        <w:t xml:space="preserve">Our staff understand that children may not always feel able or know how to tell someone that they are being abused, perhaps due to their age, or because they are embarrassed, or they may not always recognise that they are being abused.  We recognise there are many factors which may impact on our children’s welfare and </w:t>
      </w:r>
      <w:r w:rsidR="00614CF2">
        <w:rPr>
          <w:rFonts w:asciiTheme="minorHAnsi" w:hAnsiTheme="minorHAnsi" w:cstheme="minorHAnsi"/>
          <w:sz w:val="22"/>
          <w:szCs w:val="28"/>
        </w:rPr>
        <w:t>safety,</w:t>
      </w:r>
      <w:r>
        <w:rPr>
          <w:rFonts w:asciiTheme="minorHAnsi" w:hAnsiTheme="minorHAnsi" w:cstheme="minorHAnsi"/>
          <w:sz w:val="22"/>
          <w:szCs w:val="28"/>
        </w:rPr>
        <w:t xml:space="preserve"> and we understand safeguarding in the wider context (contextual safeguarding). We also understand that abuse, neglect, and safeguarding issues are rarely ‘stand-alone’ events and that, in most cases, multiple issues will overlap.</w:t>
      </w:r>
    </w:p>
    <w:p w14:paraId="563DF1BB" w14:textId="77777777" w:rsidR="00CA18CB" w:rsidRDefault="00CA18CB" w:rsidP="00CA18CB">
      <w:pPr>
        <w:rPr>
          <w:rFonts w:asciiTheme="minorHAnsi" w:hAnsiTheme="minorHAnsi" w:cstheme="minorHAnsi"/>
          <w:sz w:val="28"/>
          <w:szCs w:val="28"/>
        </w:rPr>
      </w:pPr>
    </w:p>
    <w:p w14:paraId="216F74A4" w14:textId="77777777" w:rsidR="00CA18CB" w:rsidRDefault="00CA18CB" w:rsidP="00CA18CB">
      <w:pPr>
        <w:rPr>
          <w:rFonts w:asciiTheme="minorHAnsi" w:hAnsiTheme="minorHAnsi" w:cstheme="minorHAnsi"/>
          <w:sz w:val="28"/>
          <w:szCs w:val="28"/>
        </w:rPr>
      </w:pPr>
      <w:r>
        <w:rPr>
          <w:rFonts w:asciiTheme="minorHAnsi" w:hAnsiTheme="minorHAnsi" w:cstheme="minorHAnsi"/>
          <w:sz w:val="22"/>
          <w:szCs w:val="28"/>
        </w:rPr>
        <w:t>Our staff will always reassure children who report abuse / victims of abuse that they are taken seriously and that they will be supported and kept safe.  We will never make a child feel ashamed for reporting abuse, nor make them feel they are causing a problem.</w:t>
      </w:r>
    </w:p>
    <w:p w14:paraId="04C81C18" w14:textId="77777777" w:rsidR="00E94C67" w:rsidRDefault="00E94C67" w:rsidP="00CA18CB">
      <w:pPr>
        <w:pStyle w:val="AHead"/>
        <w:jc w:val="left"/>
        <w:rPr>
          <w:rFonts w:asciiTheme="minorHAnsi" w:hAnsiTheme="minorHAnsi" w:cstheme="minorHAnsi"/>
          <w:sz w:val="28"/>
          <w:szCs w:val="28"/>
        </w:rPr>
      </w:pPr>
    </w:p>
    <w:p w14:paraId="0BEA817D" w14:textId="77777777" w:rsidR="00CA18CB" w:rsidRDefault="00CA18CB" w:rsidP="00CA18CB">
      <w:pPr>
        <w:pStyle w:val="AHead"/>
        <w:jc w:val="left"/>
        <w:rPr>
          <w:rFonts w:asciiTheme="minorHAnsi" w:hAnsiTheme="minorHAnsi" w:cstheme="minorHAnsi"/>
          <w:sz w:val="28"/>
          <w:szCs w:val="28"/>
        </w:rPr>
      </w:pPr>
      <w:r>
        <w:rPr>
          <w:rFonts w:asciiTheme="minorHAnsi" w:hAnsiTheme="minorHAnsi" w:cstheme="minorHAnsi"/>
          <w:szCs w:val="28"/>
        </w:rPr>
        <w:t>4. Types of abuse / specific safeguarding issues</w:t>
      </w:r>
    </w:p>
    <w:p w14:paraId="3E7657CD" w14:textId="77777777" w:rsidR="00CA18CB" w:rsidRDefault="00CA18CB" w:rsidP="00CA18CB">
      <w:pPr>
        <w:rPr>
          <w:rFonts w:asciiTheme="minorHAnsi" w:hAnsiTheme="minorHAnsi" w:cstheme="minorHAnsi"/>
          <w:sz w:val="28"/>
          <w:szCs w:val="28"/>
        </w:rPr>
      </w:pPr>
      <w:r>
        <w:rPr>
          <w:rFonts w:asciiTheme="minorHAnsi" w:hAnsiTheme="minorHAnsi" w:cstheme="minorHAnsi"/>
          <w:sz w:val="22"/>
          <w:szCs w:val="28"/>
        </w:rPr>
        <w:t>Information about abuse and harm including examples of specific safeguarding issues is set out below. Further information about types of abuse and harm is given in:</w:t>
      </w:r>
    </w:p>
    <w:p w14:paraId="5D132093" w14:textId="77777777" w:rsidR="00CA18CB" w:rsidRDefault="00CA18CB" w:rsidP="00CA18CB">
      <w:pPr>
        <w:rPr>
          <w:rFonts w:asciiTheme="minorHAnsi" w:hAnsiTheme="minorHAnsi" w:cstheme="minorHAnsi"/>
          <w:sz w:val="28"/>
          <w:szCs w:val="28"/>
        </w:rPr>
      </w:pPr>
    </w:p>
    <w:p w14:paraId="41D57DB8" w14:textId="77777777" w:rsidR="00CA18CB" w:rsidRPr="00936FA3" w:rsidRDefault="00CA18CB" w:rsidP="00936FA3">
      <w:pPr>
        <w:numPr>
          <w:ilvl w:val="0"/>
          <w:numId w:val="30"/>
        </w:numPr>
        <w:rPr>
          <w:rFonts w:asciiTheme="minorHAnsi" w:hAnsiTheme="minorHAnsi" w:cstheme="minorHAnsi"/>
        </w:rPr>
      </w:pPr>
      <w:hyperlink r:id="rId17" w:history="1">
        <w:r w:rsidRPr="00936FA3">
          <w:rPr>
            <w:rStyle w:val="Hyperlink"/>
            <w:rFonts w:asciiTheme="minorHAnsi" w:hAnsiTheme="minorHAnsi" w:cstheme="minorHAnsi"/>
            <w:color w:val="auto"/>
          </w:rPr>
          <w:t>What to do if you’re worried a child is being abused: Advice for practitioners</w:t>
        </w:r>
      </w:hyperlink>
      <w:r w:rsidRPr="00936FA3">
        <w:rPr>
          <w:rFonts w:asciiTheme="minorHAnsi" w:hAnsiTheme="minorHAnsi" w:cstheme="minorHAnsi"/>
        </w:rPr>
        <w:t xml:space="preserve"> (HMG, 2015); and</w:t>
      </w:r>
    </w:p>
    <w:p w14:paraId="3644DF46" w14:textId="77777777" w:rsidR="00CA18CB" w:rsidRPr="00936FA3" w:rsidRDefault="00CA18CB" w:rsidP="00CA18CB">
      <w:pPr>
        <w:rPr>
          <w:rFonts w:asciiTheme="minorHAnsi" w:hAnsiTheme="minorHAnsi" w:cstheme="minorHAnsi"/>
        </w:rPr>
      </w:pPr>
    </w:p>
    <w:p w14:paraId="0B365BB2" w14:textId="77777777" w:rsidR="00CA18CB" w:rsidRPr="00936FA3" w:rsidRDefault="00CA18CB" w:rsidP="00936FA3">
      <w:pPr>
        <w:numPr>
          <w:ilvl w:val="0"/>
          <w:numId w:val="30"/>
        </w:numPr>
        <w:rPr>
          <w:rFonts w:asciiTheme="minorHAnsi" w:hAnsiTheme="minorHAnsi" w:cstheme="minorHAnsi"/>
        </w:rPr>
      </w:pPr>
      <w:hyperlink r:id="rId18" w:history="1">
        <w:r w:rsidRPr="00936FA3">
          <w:rPr>
            <w:rStyle w:val="Hyperlink"/>
            <w:rFonts w:asciiTheme="minorHAnsi" w:hAnsiTheme="minorHAnsi" w:cstheme="minorHAnsi"/>
            <w:color w:val="auto"/>
          </w:rPr>
          <w:t>Keeping children safe in education</w:t>
        </w:r>
      </w:hyperlink>
      <w:r w:rsidRPr="00936FA3">
        <w:rPr>
          <w:rFonts w:asciiTheme="minorHAnsi" w:hAnsiTheme="minorHAnsi" w:cstheme="minorHAnsi"/>
        </w:rPr>
        <w:t xml:space="preserve"> (DfE, 202</w:t>
      </w:r>
      <w:r w:rsidR="008B4768" w:rsidRPr="00936FA3">
        <w:rPr>
          <w:rFonts w:asciiTheme="minorHAnsi" w:hAnsiTheme="minorHAnsi" w:cstheme="minorHAnsi"/>
        </w:rPr>
        <w:t>5</w:t>
      </w:r>
      <w:r w:rsidRPr="00936FA3">
        <w:rPr>
          <w:rFonts w:asciiTheme="minorHAnsi" w:hAnsiTheme="minorHAnsi" w:cstheme="minorHAnsi"/>
        </w:rPr>
        <w:t>).</w:t>
      </w:r>
    </w:p>
    <w:p w14:paraId="3F687848" w14:textId="77777777" w:rsidR="00CA18CB" w:rsidRPr="00955748" w:rsidRDefault="00CA18CB" w:rsidP="00CA18CB">
      <w:pPr>
        <w:pStyle w:val="ListParagraph"/>
        <w:rPr>
          <w:rFonts w:asciiTheme="minorHAnsi" w:hAnsiTheme="minorHAnsi" w:cstheme="minorHAnsi"/>
          <w:b/>
          <w:bCs/>
          <w:sz w:val="28"/>
          <w:szCs w:val="28"/>
        </w:rPr>
      </w:pPr>
    </w:p>
    <w:p w14:paraId="25DB39F9" w14:textId="77777777" w:rsidR="00CA18CB" w:rsidRDefault="00CA18CB" w:rsidP="00936FA3">
      <w:pPr>
        <w:numPr>
          <w:ilvl w:val="0"/>
          <w:numId w:val="30"/>
        </w:numPr>
        <w:rPr>
          <w:rFonts w:asciiTheme="minorHAnsi" w:hAnsiTheme="minorHAnsi" w:cstheme="minorHAnsi"/>
          <w:b/>
          <w:bCs/>
          <w:sz w:val="28"/>
          <w:szCs w:val="28"/>
        </w:rPr>
      </w:pPr>
      <w:r>
        <w:rPr>
          <w:rFonts w:asciiTheme="minorHAnsi" w:hAnsiTheme="minorHAnsi" w:cstheme="minorHAnsi"/>
          <w:b/>
          <w:bCs/>
          <w:sz w:val="22"/>
          <w:szCs w:val="28"/>
        </w:rPr>
        <w:t xml:space="preserve">Abuse </w:t>
      </w:r>
      <w:r>
        <w:rPr>
          <w:rFonts w:asciiTheme="minorHAnsi" w:hAnsiTheme="minorHAnsi" w:cstheme="minorHAnsi"/>
          <w:sz w:val="22"/>
          <w:szCs w:val="28"/>
        </w:rPr>
        <w:t>is</w:t>
      </w:r>
      <w:r>
        <w:rPr>
          <w:rFonts w:asciiTheme="minorHAnsi" w:hAnsiTheme="minorHAnsi" w:cstheme="minorHAnsi"/>
          <w:b/>
          <w:bCs/>
          <w:sz w:val="22"/>
          <w:szCs w:val="28"/>
        </w:rPr>
        <w:t xml:space="preserve"> </w:t>
      </w:r>
      <w:r>
        <w:rPr>
          <w:rFonts w:asciiTheme="minorHAnsi" w:hAnsiTheme="minorHAnsi" w:cstheme="minorHAnsi"/>
          <w:sz w:val="22"/>
          <w:szCs w:val="28"/>
        </w:rPr>
        <w:t>a form of maltreatment of a child. Somebody may abuse or neglect a child by inflicting harm, or by failing to act to prevent harm. A child may be abused by an adult or adults or another child or children – the four categories of abuse are:</w:t>
      </w:r>
    </w:p>
    <w:p w14:paraId="664BDACC" w14:textId="77777777" w:rsidR="00CA18CB" w:rsidRDefault="00CA18CB" w:rsidP="00CA18CB">
      <w:pPr>
        <w:pStyle w:val="ListParagraph"/>
        <w:rPr>
          <w:rFonts w:asciiTheme="minorHAnsi" w:hAnsiTheme="minorHAnsi" w:cstheme="minorHAnsi"/>
          <w:b/>
          <w:bCs/>
          <w:sz w:val="28"/>
          <w:szCs w:val="28"/>
        </w:rPr>
      </w:pPr>
    </w:p>
    <w:p w14:paraId="68752A1B" w14:textId="5F8493F1" w:rsidR="00CA18CB" w:rsidRPr="00936FA3" w:rsidRDefault="00CA18CB" w:rsidP="00936FA3">
      <w:pPr>
        <w:pStyle w:val="ListParagraph"/>
        <w:numPr>
          <w:ilvl w:val="0"/>
          <w:numId w:val="30"/>
        </w:numPr>
        <w:rPr>
          <w:rFonts w:asciiTheme="minorHAnsi" w:hAnsiTheme="minorHAnsi" w:cstheme="minorHAnsi"/>
          <w:sz w:val="28"/>
          <w:szCs w:val="28"/>
        </w:rPr>
      </w:pPr>
      <w:r>
        <w:rPr>
          <w:rFonts w:asciiTheme="minorHAnsi" w:hAnsiTheme="minorHAnsi" w:cstheme="minorHAnsi"/>
          <w:b/>
          <w:bCs/>
          <w:sz w:val="22"/>
          <w:szCs w:val="28"/>
        </w:rPr>
        <w:t xml:space="preserve">Physical </w:t>
      </w:r>
      <w:r>
        <w:rPr>
          <w:rFonts w:asciiTheme="minorHAnsi" w:hAnsiTheme="minorHAnsi" w:cstheme="minorHAnsi"/>
          <w:sz w:val="22"/>
          <w:szCs w:val="28"/>
        </w:rPr>
        <w:t xml:space="preserve">- </w:t>
      </w:r>
      <w:r>
        <w:rPr>
          <w:rFonts w:asciiTheme="minorHAnsi" w:hAnsiTheme="minorHAnsi" w:cstheme="minorHAnsi"/>
          <w:i/>
          <w:iCs/>
          <w:sz w:val="22"/>
          <w:szCs w:val="28"/>
          <w:lang w:val="en-US"/>
        </w:rPr>
        <w:t>may involve hitting, shaking, throwing, poisoning, burning or scalding, drowning, suffocating or otherwise causing physical harm to a child. Physical harm may also be caused when a parent / carer fabricates the symptoms of, or deliberately induces, illness in a child</w:t>
      </w:r>
    </w:p>
    <w:p w14:paraId="71DD2BEA" w14:textId="77777777" w:rsidR="00CA18CB" w:rsidRDefault="00CA18CB" w:rsidP="00936FA3">
      <w:pPr>
        <w:pStyle w:val="ListParagraph"/>
        <w:numPr>
          <w:ilvl w:val="0"/>
          <w:numId w:val="30"/>
        </w:numPr>
        <w:rPr>
          <w:rFonts w:asciiTheme="minorHAnsi" w:hAnsiTheme="minorHAnsi" w:cstheme="minorHAnsi"/>
          <w:i/>
          <w:iCs/>
          <w:sz w:val="28"/>
          <w:szCs w:val="28"/>
        </w:rPr>
      </w:pPr>
      <w:r>
        <w:rPr>
          <w:rFonts w:asciiTheme="minorHAnsi" w:hAnsiTheme="minorHAnsi" w:cstheme="minorHAnsi"/>
          <w:b/>
          <w:bCs/>
          <w:sz w:val="22"/>
          <w:szCs w:val="28"/>
        </w:rPr>
        <w:lastRenderedPageBreak/>
        <w:t>Emotional</w:t>
      </w:r>
      <w:r>
        <w:rPr>
          <w:rFonts w:asciiTheme="minorHAnsi" w:hAnsiTheme="minorHAnsi" w:cstheme="minorHAnsi"/>
          <w:sz w:val="22"/>
          <w:szCs w:val="28"/>
        </w:rPr>
        <w:t xml:space="preserve"> - </w:t>
      </w:r>
      <w:r>
        <w:rPr>
          <w:rFonts w:asciiTheme="minorHAnsi" w:hAnsiTheme="minorHAnsi" w:cstheme="minorHAnsi"/>
          <w:i/>
          <w:iCs/>
          <w:sz w:val="22"/>
          <w:szCs w:val="28"/>
        </w:rPr>
        <w:t>the persistent emotional maltreatment of a child such as to cause severe and adverse effects on the child’s emotional development</w:t>
      </w:r>
    </w:p>
    <w:p w14:paraId="4CEAB59B" w14:textId="77777777" w:rsidR="00CA18CB" w:rsidRDefault="00CA18CB" w:rsidP="00CA18CB">
      <w:pPr>
        <w:rPr>
          <w:rFonts w:asciiTheme="minorHAnsi" w:hAnsiTheme="minorHAnsi" w:cstheme="minorHAnsi"/>
          <w:i/>
          <w:iCs/>
          <w:sz w:val="28"/>
          <w:szCs w:val="28"/>
        </w:rPr>
      </w:pPr>
    </w:p>
    <w:p w14:paraId="6345D00D" w14:textId="77777777" w:rsidR="00CA18CB" w:rsidRDefault="00CA18CB" w:rsidP="00936FA3">
      <w:pPr>
        <w:pStyle w:val="ListParagraph"/>
        <w:numPr>
          <w:ilvl w:val="0"/>
          <w:numId w:val="30"/>
        </w:numPr>
        <w:rPr>
          <w:rFonts w:asciiTheme="minorHAnsi" w:hAnsiTheme="minorHAnsi" w:cstheme="minorHAnsi"/>
          <w:sz w:val="28"/>
          <w:szCs w:val="28"/>
        </w:rPr>
      </w:pPr>
      <w:r>
        <w:rPr>
          <w:rFonts w:asciiTheme="minorHAnsi" w:hAnsiTheme="minorHAnsi" w:cstheme="minorHAnsi"/>
          <w:b/>
          <w:bCs/>
          <w:sz w:val="22"/>
          <w:szCs w:val="28"/>
        </w:rPr>
        <w:t>Sexual</w:t>
      </w:r>
      <w:r>
        <w:rPr>
          <w:rFonts w:asciiTheme="minorHAnsi" w:hAnsiTheme="minorHAnsi" w:cstheme="minorHAnsi"/>
          <w:sz w:val="22"/>
          <w:szCs w:val="28"/>
        </w:rPr>
        <w:t xml:space="preserve"> - </w:t>
      </w:r>
      <w:r>
        <w:rPr>
          <w:rFonts w:asciiTheme="minorHAnsi" w:hAnsiTheme="minorHAnsi" w:cstheme="minorHAnsi"/>
          <w:i/>
          <w:iCs/>
          <w:sz w:val="22"/>
          <w:szCs w:val="28"/>
        </w:rPr>
        <w:t xml:space="preserve">forcing or enticing a child or young person to take part in sexual activities, not necessarily involving violence, </w:t>
      </w:r>
      <w:proofErr w:type="gramStart"/>
      <w:r>
        <w:rPr>
          <w:rFonts w:asciiTheme="minorHAnsi" w:hAnsiTheme="minorHAnsi" w:cstheme="minorHAnsi"/>
          <w:i/>
          <w:iCs/>
          <w:sz w:val="22"/>
          <w:szCs w:val="28"/>
        </w:rPr>
        <w:t>whether or not</w:t>
      </w:r>
      <w:proofErr w:type="gramEnd"/>
      <w:r>
        <w:rPr>
          <w:rFonts w:asciiTheme="minorHAnsi" w:hAnsiTheme="minorHAnsi" w:cstheme="minorHAnsi"/>
          <w:i/>
          <w:iCs/>
          <w:sz w:val="22"/>
          <w:szCs w:val="28"/>
        </w:rPr>
        <w:t xml:space="preserve"> the child is aware of what is happening. Sexual abuse can take place online, and technology can be used to facilitate offline abuse. Sexual abuse is not solely perpetrated by adult males. Women can also commit acts of sexual abuse, as can other children </w:t>
      </w:r>
    </w:p>
    <w:p w14:paraId="084B6D46" w14:textId="77777777" w:rsidR="00CA18CB" w:rsidRDefault="00CA18CB" w:rsidP="00CA18CB">
      <w:pPr>
        <w:rPr>
          <w:rFonts w:asciiTheme="minorHAnsi" w:hAnsiTheme="minorHAnsi" w:cstheme="minorHAnsi"/>
          <w:b/>
          <w:bCs/>
          <w:sz w:val="28"/>
          <w:szCs w:val="28"/>
        </w:rPr>
      </w:pPr>
    </w:p>
    <w:p w14:paraId="50ABD525" w14:textId="77777777" w:rsidR="00CA18CB" w:rsidRDefault="00CA18CB" w:rsidP="00936FA3">
      <w:pPr>
        <w:pStyle w:val="ListParagraph"/>
        <w:numPr>
          <w:ilvl w:val="0"/>
          <w:numId w:val="30"/>
        </w:numPr>
        <w:rPr>
          <w:rFonts w:asciiTheme="minorHAnsi" w:hAnsiTheme="minorHAnsi" w:cstheme="minorHAnsi"/>
          <w:i/>
          <w:iCs/>
          <w:sz w:val="28"/>
          <w:szCs w:val="28"/>
        </w:rPr>
      </w:pPr>
      <w:r>
        <w:rPr>
          <w:rFonts w:asciiTheme="minorHAnsi" w:hAnsiTheme="minorHAnsi" w:cstheme="minorHAnsi"/>
          <w:b/>
          <w:bCs/>
          <w:sz w:val="22"/>
          <w:szCs w:val="28"/>
        </w:rPr>
        <w:t xml:space="preserve">Neglect </w:t>
      </w:r>
      <w:r>
        <w:rPr>
          <w:rFonts w:asciiTheme="minorHAnsi" w:hAnsiTheme="minorHAnsi" w:cstheme="minorHAnsi"/>
          <w:sz w:val="22"/>
          <w:szCs w:val="28"/>
        </w:rPr>
        <w:t xml:space="preserve">- </w:t>
      </w:r>
      <w:r>
        <w:rPr>
          <w:rFonts w:asciiTheme="minorHAnsi" w:hAnsiTheme="minorHAnsi" w:cstheme="minorHAnsi"/>
          <w:i/>
          <w:iCs/>
          <w:sz w:val="22"/>
          <w:szCs w:val="28"/>
        </w:rPr>
        <w:t>persistent failure to meet a child’s basic physical and/or psychological needs, likely to result in the serious impairment of the child’s health or development</w:t>
      </w:r>
    </w:p>
    <w:p w14:paraId="6B1CC78D" w14:textId="77777777" w:rsidR="00CA18CB" w:rsidRDefault="00CA18CB" w:rsidP="00CA18CB">
      <w:pPr>
        <w:pStyle w:val="ListParagraph"/>
        <w:rPr>
          <w:rFonts w:asciiTheme="minorHAnsi" w:hAnsiTheme="minorHAnsi" w:cstheme="minorHAnsi"/>
          <w:i/>
          <w:iCs/>
          <w:sz w:val="28"/>
          <w:szCs w:val="28"/>
        </w:rPr>
      </w:pPr>
    </w:p>
    <w:p w14:paraId="4A2067A1" w14:textId="77777777" w:rsidR="00CA18CB" w:rsidRPr="00DE0EFB" w:rsidRDefault="00CA18CB" w:rsidP="00CA18CB">
      <w:pPr>
        <w:rPr>
          <w:rFonts w:asciiTheme="minorHAnsi" w:hAnsiTheme="minorHAnsi" w:cstheme="minorHAnsi"/>
          <w:b/>
          <w:bCs/>
          <w:u w:val="single"/>
        </w:rPr>
      </w:pPr>
      <w:r w:rsidRPr="00DE0EFB">
        <w:rPr>
          <w:rFonts w:asciiTheme="minorHAnsi" w:hAnsiTheme="minorHAnsi" w:cstheme="minorHAnsi"/>
          <w:b/>
          <w:bCs/>
          <w:u w:val="single"/>
        </w:rPr>
        <w:t xml:space="preserve">Harmful sexual behaviour </w:t>
      </w:r>
    </w:p>
    <w:p w14:paraId="58346B9F" w14:textId="77777777" w:rsidR="00CA18CB" w:rsidRDefault="00CA18CB" w:rsidP="00CA18CB">
      <w:pPr>
        <w:rPr>
          <w:rFonts w:asciiTheme="minorHAnsi" w:hAnsiTheme="minorHAnsi" w:cstheme="minorHAnsi"/>
          <w:sz w:val="28"/>
          <w:szCs w:val="28"/>
        </w:rPr>
      </w:pPr>
      <w:r>
        <w:rPr>
          <w:rFonts w:asciiTheme="minorHAnsi" w:hAnsiTheme="minorHAnsi" w:cstheme="minorHAnsi"/>
          <w:sz w:val="22"/>
          <w:szCs w:val="28"/>
        </w:rPr>
        <w:t>It is normal for some children to display sexualised behaviour towards other children as they develop.</w:t>
      </w:r>
      <w:r w:rsidR="002A4CF7">
        <w:rPr>
          <w:rFonts w:asciiTheme="minorHAnsi" w:hAnsiTheme="minorHAnsi" w:cstheme="minorHAnsi"/>
          <w:sz w:val="22"/>
          <w:szCs w:val="28"/>
        </w:rPr>
        <w:t xml:space="preserve"> </w:t>
      </w:r>
      <w:r>
        <w:rPr>
          <w:rFonts w:asciiTheme="minorHAnsi" w:hAnsiTheme="minorHAnsi" w:cstheme="minorHAnsi"/>
          <w:sz w:val="22"/>
          <w:szCs w:val="28"/>
        </w:rPr>
        <w:t xml:space="preserve">However, harmful sexual behaviour (HSB) is developmentally inappropriate sexual behaviour which is displayed by children, and which may be harmful or abusive (derived from Hackett, 2014). It may also be referred to as sexually harmful behaviour or sexualised behaviour.  HSB encompasses a range of behaviour, which can be displayed towards younger children, peers, older children, or adults. It is harmful to the children and young people who display it, as well as those it is directed towards.  </w:t>
      </w:r>
    </w:p>
    <w:p w14:paraId="6E118E52" w14:textId="77777777" w:rsidR="00CA18CB" w:rsidRDefault="00CA18CB" w:rsidP="00CA18CB">
      <w:pPr>
        <w:rPr>
          <w:rFonts w:asciiTheme="minorHAnsi" w:hAnsiTheme="minorHAnsi" w:cstheme="minorHAnsi"/>
          <w:sz w:val="28"/>
          <w:szCs w:val="28"/>
        </w:rPr>
      </w:pPr>
    </w:p>
    <w:p w14:paraId="328DDEA5" w14:textId="77777777" w:rsidR="00CA18CB" w:rsidRDefault="00CA18CB" w:rsidP="00CA18CB">
      <w:pPr>
        <w:rPr>
          <w:rFonts w:asciiTheme="minorHAnsi" w:hAnsiTheme="minorHAnsi" w:cstheme="minorHAnsi"/>
          <w:sz w:val="28"/>
          <w:szCs w:val="28"/>
        </w:rPr>
      </w:pPr>
      <w:r>
        <w:rPr>
          <w:rFonts w:asciiTheme="minorHAnsi" w:hAnsiTheme="minorHAnsi" w:cstheme="minorHAnsi"/>
          <w:sz w:val="22"/>
          <w:szCs w:val="28"/>
        </w:rPr>
        <w:t xml:space="preserve">We understand that, if a child's sexual behaviour is not developmentally appropriate or expected for their age, it is important to respond quickly, before the behaviour becomes harmful to that child or other children. We recognise HSB may also be a sign that a child has suffered their own trauma or abuse, and we will respond to ensure they receive the right help at the right </w:t>
      </w:r>
      <w:r w:rsidR="00D66345">
        <w:rPr>
          <w:rFonts w:asciiTheme="minorHAnsi" w:hAnsiTheme="minorHAnsi" w:cstheme="minorHAnsi"/>
          <w:sz w:val="22"/>
          <w:szCs w:val="28"/>
        </w:rPr>
        <w:t>time to</w:t>
      </w:r>
      <w:r>
        <w:rPr>
          <w:rFonts w:asciiTheme="minorHAnsi" w:hAnsiTheme="minorHAnsi" w:cstheme="minorHAnsi"/>
          <w:sz w:val="22"/>
          <w:szCs w:val="28"/>
        </w:rPr>
        <w:t xml:space="preserve"> address the concerning behaviour. </w:t>
      </w:r>
    </w:p>
    <w:p w14:paraId="07A3275A" w14:textId="77777777" w:rsidR="00CA18CB" w:rsidRDefault="00CA18CB" w:rsidP="00CA18CB">
      <w:pPr>
        <w:rPr>
          <w:rFonts w:asciiTheme="minorHAnsi" w:hAnsiTheme="minorHAnsi" w:cstheme="minorHAnsi"/>
          <w:b/>
          <w:bCs/>
          <w:sz w:val="28"/>
          <w:szCs w:val="28"/>
        </w:rPr>
      </w:pPr>
    </w:p>
    <w:p w14:paraId="19295F25" w14:textId="77777777" w:rsidR="00CA18CB" w:rsidRPr="00DE0EFB" w:rsidRDefault="00CA18CB" w:rsidP="00CA18CB">
      <w:pPr>
        <w:rPr>
          <w:rFonts w:asciiTheme="minorHAnsi" w:hAnsiTheme="minorHAnsi" w:cstheme="minorHAnsi"/>
          <w:b/>
          <w:bCs/>
          <w:u w:val="single"/>
        </w:rPr>
      </w:pPr>
      <w:r w:rsidRPr="00DE0EFB">
        <w:rPr>
          <w:rFonts w:asciiTheme="minorHAnsi" w:hAnsiTheme="minorHAnsi" w:cstheme="minorHAnsi"/>
          <w:b/>
          <w:bCs/>
          <w:u w:val="single"/>
        </w:rPr>
        <w:t>Domestic abuse</w:t>
      </w:r>
    </w:p>
    <w:p w14:paraId="6333D1CD" w14:textId="77777777" w:rsidR="00CA18CB" w:rsidRDefault="00CA18CB" w:rsidP="00CA18CB">
      <w:pPr>
        <w:rPr>
          <w:rFonts w:asciiTheme="minorHAnsi" w:hAnsiTheme="minorHAnsi" w:cstheme="minorHAnsi"/>
          <w:sz w:val="28"/>
          <w:szCs w:val="28"/>
        </w:rPr>
      </w:pPr>
      <w:r>
        <w:rPr>
          <w:rFonts w:asciiTheme="minorHAnsi" w:hAnsiTheme="minorHAnsi" w:cstheme="minorHAnsi"/>
          <w:sz w:val="22"/>
          <w:szCs w:val="28"/>
        </w:rPr>
        <w:t>Domestic abuse is any type of controlling, coercive, threatening behaviour, violence, or abuse between people who are, or who have been in a relationship, regardless of gender or sexuality. It can also happen between adults who are related to one another and can include physical, sexual, psychological, emotional, or financial abuse.</w:t>
      </w:r>
    </w:p>
    <w:p w14:paraId="56048AA0" w14:textId="77777777" w:rsidR="00CA18CB" w:rsidRDefault="00CA18CB" w:rsidP="00CA18CB">
      <w:pPr>
        <w:rPr>
          <w:rFonts w:asciiTheme="minorHAnsi" w:hAnsiTheme="minorHAnsi" w:cstheme="minorHAnsi"/>
          <w:sz w:val="28"/>
          <w:szCs w:val="28"/>
        </w:rPr>
      </w:pPr>
    </w:p>
    <w:p w14:paraId="0746FE36" w14:textId="77777777" w:rsidR="00CA18CB" w:rsidRPr="00955748" w:rsidRDefault="00CA18CB" w:rsidP="00CA18CB">
      <w:pPr>
        <w:rPr>
          <w:rFonts w:asciiTheme="minorHAnsi" w:hAnsiTheme="minorHAnsi" w:cstheme="minorHAnsi"/>
          <w:sz w:val="28"/>
          <w:szCs w:val="28"/>
        </w:rPr>
      </w:pPr>
      <w:r>
        <w:rPr>
          <w:rFonts w:asciiTheme="minorHAnsi" w:hAnsiTheme="minorHAnsi" w:cstheme="minorHAnsi"/>
          <w:sz w:val="22"/>
          <w:szCs w:val="28"/>
        </w:rPr>
        <w:t xml:space="preserve">Being exposed to domestic abuse in childhood is child abuse and can have a </w:t>
      </w:r>
      <w:r w:rsidRPr="00955748">
        <w:rPr>
          <w:rFonts w:asciiTheme="minorHAnsi" w:hAnsiTheme="minorHAnsi" w:cstheme="minorHAnsi"/>
          <w:sz w:val="22"/>
          <w:szCs w:val="28"/>
        </w:rPr>
        <w:t xml:space="preserve">significant and lasting impact.  Children may experience domestic abuse directly, but they can also experience it indirectly.  Either can have a serious effect on a child's behaviour, brain development and overall wellbeing, </w:t>
      </w:r>
      <w:r w:rsidR="00F36508" w:rsidRPr="00955748">
        <w:rPr>
          <w:rFonts w:asciiTheme="minorHAnsi" w:hAnsiTheme="minorHAnsi" w:cstheme="minorHAnsi"/>
          <w:sz w:val="22"/>
          <w:szCs w:val="28"/>
        </w:rPr>
        <w:t>and</w:t>
      </w:r>
      <w:r w:rsidRPr="00955748">
        <w:rPr>
          <w:rFonts w:asciiTheme="minorHAnsi" w:hAnsiTheme="minorHAnsi" w:cstheme="minorHAnsi"/>
          <w:sz w:val="22"/>
          <w:szCs w:val="28"/>
        </w:rPr>
        <w:t xml:space="preserve"> compromise the child’s basic need for safety and security.</w:t>
      </w:r>
    </w:p>
    <w:p w14:paraId="4993082D" w14:textId="77777777" w:rsidR="00CA18CB" w:rsidRPr="00955748" w:rsidRDefault="00CA18CB" w:rsidP="00CA18CB">
      <w:pPr>
        <w:rPr>
          <w:rFonts w:asciiTheme="minorHAnsi" w:hAnsiTheme="minorHAnsi" w:cstheme="minorHAnsi"/>
          <w:sz w:val="28"/>
          <w:szCs w:val="28"/>
        </w:rPr>
      </w:pPr>
    </w:p>
    <w:p w14:paraId="28AD86C8" w14:textId="77777777" w:rsidR="00CA18CB" w:rsidRDefault="00CA18CB" w:rsidP="00CA18CB">
      <w:pPr>
        <w:rPr>
          <w:rFonts w:asciiTheme="minorHAnsi" w:hAnsiTheme="minorHAnsi" w:cstheme="minorHAnsi"/>
          <w:b/>
          <w:bCs/>
          <w:sz w:val="28"/>
          <w:szCs w:val="28"/>
        </w:rPr>
      </w:pPr>
      <w:r w:rsidRPr="00955748">
        <w:rPr>
          <w:rFonts w:asciiTheme="minorHAnsi" w:hAnsiTheme="minorHAnsi" w:cstheme="minorHAnsi"/>
          <w:sz w:val="22"/>
          <w:szCs w:val="28"/>
        </w:rPr>
        <w:t xml:space="preserve">In Essex, the </w:t>
      </w:r>
      <w:hyperlink r:id="rId19" w:history="1">
        <w:r w:rsidRPr="00936FA3">
          <w:rPr>
            <w:rStyle w:val="Hyperlink"/>
            <w:rFonts w:asciiTheme="minorHAnsi" w:hAnsiTheme="minorHAnsi" w:cstheme="minorHAnsi"/>
            <w:color w:val="auto"/>
          </w:rPr>
          <w:t xml:space="preserve">Southend, Essex and Thurrock Domestic Abuse Board (SETDAB) </w:t>
        </w:r>
      </w:hyperlink>
      <w:r w:rsidRPr="00936FA3">
        <w:rPr>
          <w:rFonts w:asciiTheme="minorHAnsi" w:hAnsiTheme="minorHAnsi" w:cstheme="minorHAnsi"/>
        </w:rPr>
        <w:t xml:space="preserve"> </w:t>
      </w:r>
      <w:r w:rsidRPr="00936FA3">
        <w:rPr>
          <w:rFonts w:asciiTheme="minorHAnsi" w:hAnsiTheme="minorHAnsi" w:cstheme="minorHAnsi"/>
          <w:sz w:val="22"/>
          <w:szCs w:val="22"/>
        </w:rPr>
        <w:t xml:space="preserve">is </w:t>
      </w:r>
      <w:r w:rsidRPr="00955748">
        <w:rPr>
          <w:rFonts w:asciiTheme="minorHAnsi" w:hAnsiTheme="minorHAnsi" w:cstheme="minorHAnsi"/>
          <w:sz w:val="22"/>
          <w:szCs w:val="28"/>
        </w:rPr>
        <w:t xml:space="preserve">responsible for designing and implementing the Domestic Abuse Strategy and provides advice, guidance and resources to </w:t>
      </w:r>
      <w:r>
        <w:rPr>
          <w:rFonts w:asciiTheme="minorHAnsi" w:hAnsiTheme="minorHAnsi" w:cstheme="minorHAnsi"/>
          <w:sz w:val="22"/>
          <w:szCs w:val="28"/>
        </w:rPr>
        <w:t>support work around domestic abuse.</w:t>
      </w:r>
    </w:p>
    <w:p w14:paraId="241877BB" w14:textId="77777777" w:rsidR="00CA18CB" w:rsidRDefault="00CA18CB" w:rsidP="00CA18CB">
      <w:pPr>
        <w:rPr>
          <w:rFonts w:asciiTheme="minorHAnsi" w:hAnsiTheme="minorHAnsi" w:cstheme="minorHAnsi"/>
          <w:b/>
          <w:bCs/>
          <w:sz w:val="28"/>
          <w:szCs w:val="28"/>
        </w:rPr>
      </w:pPr>
    </w:p>
    <w:p w14:paraId="59B608F0" w14:textId="77777777" w:rsidR="00CA18CB" w:rsidRPr="00DE0EFB" w:rsidRDefault="00CA18CB" w:rsidP="00CA18CB">
      <w:pPr>
        <w:autoSpaceDE w:val="0"/>
        <w:autoSpaceDN w:val="0"/>
        <w:adjustRightInd w:val="0"/>
        <w:rPr>
          <w:rFonts w:asciiTheme="minorHAnsi" w:hAnsiTheme="minorHAnsi" w:cstheme="minorHAnsi"/>
          <w:b/>
          <w:bCs/>
          <w:color w:val="000000"/>
          <w:u w:val="single"/>
        </w:rPr>
      </w:pPr>
      <w:r w:rsidRPr="00DE0EFB">
        <w:rPr>
          <w:rFonts w:asciiTheme="minorHAnsi" w:hAnsiTheme="minorHAnsi" w:cstheme="minorHAnsi"/>
          <w:b/>
          <w:bCs/>
          <w:color w:val="000000"/>
          <w:u w:val="single"/>
        </w:rPr>
        <w:t>Risk in the community</w:t>
      </w:r>
    </w:p>
    <w:p w14:paraId="1FC0FE8E" w14:textId="77777777" w:rsidR="00936FA3" w:rsidRDefault="00CA18CB" w:rsidP="00936FA3">
      <w:pPr>
        <w:autoSpaceDE w:val="0"/>
        <w:autoSpaceDN w:val="0"/>
        <w:adjustRightInd w:val="0"/>
        <w:rPr>
          <w:rFonts w:asciiTheme="minorHAnsi" w:hAnsiTheme="minorHAnsi" w:cstheme="minorHAnsi"/>
          <w:color w:val="000000"/>
          <w:sz w:val="22"/>
          <w:szCs w:val="28"/>
        </w:rPr>
      </w:pPr>
      <w:r>
        <w:rPr>
          <w:rFonts w:asciiTheme="minorHAnsi" w:hAnsiTheme="minorHAnsi" w:cstheme="minorHAnsi"/>
          <w:color w:val="000000"/>
          <w:sz w:val="22"/>
          <w:szCs w:val="28"/>
        </w:rPr>
        <w:t xml:space="preserve">We understand that safeguarding incidents and behaviours can be associated with factors outside a child’s home or our setting.   All staff are aware of contextual </w:t>
      </w:r>
      <w:r w:rsidR="00C52565">
        <w:rPr>
          <w:rFonts w:asciiTheme="minorHAnsi" w:hAnsiTheme="minorHAnsi" w:cstheme="minorHAnsi"/>
          <w:color w:val="000000"/>
          <w:sz w:val="22"/>
          <w:szCs w:val="28"/>
        </w:rPr>
        <w:t>safeguarding,</w:t>
      </w:r>
      <w:r>
        <w:rPr>
          <w:rFonts w:asciiTheme="minorHAnsi" w:hAnsiTheme="minorHAnsi" w:cstheme="minorHAnsi"/>
          <w:color w:val="000000"/>
          <w:sz w:val="22"/>
          <w:szCs w:val="28"/>
        </w:rPr>
        <w:t xml:space="preserve"> and we are therefore mindful of whether wider environmental factors present in a child’s life are a threat to their safety and / or welfare.   We always consider relevant information when assessing any risk to a child and </w:t>
      </w:r>
      <w:r>
        <w:rPr>
          <w:rFonts w:asciiTheme="minorHAnsi" w:hAnsiTheme="minorHAnsi" w:cstheme="minorHAnsi"/>
          <w:color w:val="000000"/>
          <w:sz w:val="22"/>
          <w:szCs w:val="28"/>
        </w:rPr>
        <w:lastRenderedPageBreak/>
        <w:t>will share it with other agencies when appropriate, to support better understanding of a child and their family.  This is to ensure that our children and families receive the right help at the right time.</w:t>
      </w:r>
    </w:p>
    <w:p w14:paraId="5B588116" w14:textId="77777777" w:rsidR="00DE0EFB" w:rsidRDefault="00DE0EFB" w:rsidP="00936FA3">
      <w:pPr>
        <w:autoSpaceDE w:val="0"/>
        <w:autoSpaceDN w:val="0"/>
        <w:adjustRightInd w:val="0"/>
        <w:rPr>
          <w:rFonts w:asciiTheme="minorHAnsi" w:hAnsiTheme="minorHAnsi" w:cstheme="minorHAnsi"/>
          <w:color w:val="000000"/>
          <w:sz w:val="28"/>
          <w:szCs w:val="28"/>
        </w:rPr>
      </w:pPr>
    </w:p>
    <w:p w14:paraId="44FD9A86" w14:textId="508F2D12" w:rsidR="00CA18CB" w:rsidRPr="00DE0EFB" w:rsidRDefault="00CA18CB" w:rsidP="00936FA3">
      <w:pPr>
        <w:autoSpaceDE w:val="0"/>
        <w:autoSpaceDN w:val="0"/>
        <w:adjustRightInd w:val="0"/>
        <w:rPr>
          <w:rFonts w:asciiTheme="minorHAnsi" w:hAnsiTheme="minorHAnsi" w:cstheme="minorHAnsi"/>
          <w:color w:val="000000"/>
        </w:rPr>
      </w:pPr>
      <w:r w:rsidRPr="00DE0EFB">
        <w:rPr>
          <w:rFonts w:asciiTheme="minorHAnsi" w:hAnsiTheme="minorHAnsi" w:cstheme="minorHAnsi"/>
          <w:b/>
          <w:bCs/>
          <w:u w:val="single"/>
        </w:rPr>
        <w:t>Emotional wellbeing</w:t>
      </w:r>
    </w:p>
    <w:p w14:paraId="501DF293" w14:textId="77777777" w:rsidR="00CA18CB" w:rsidRDefault="00CA18CB" w:rsidP="00CA18CB">
      <w:pPr>
        <w:rPr>
          <w:rFonts w:asciiTheme="minorHAnsi" w:hAnsiTheme="minorHAnsi" w:cstheme="minorHAnsi"/>
          <w:sz w:val="28"/>
          <w:szCs w:val="28"/>
        </w:rPr>
      </w:pPr>
      <w:r>
        <w:rPr>
          <w:rFonts w:asciiTheme="minorHAnsi" w:hAnsiTheme="minorHAnsi" w:cstheme="minorHAnsi"/>
          <w:sz w:val="22"/>
          <w:szCs w:val="28"/>
        </w:rPr>
        <w:t xml:space="preserve">Children’s personal, social, and emotional development (PSED) is crucial for them to lead healthy and happy lives and is fundamental to their cognitive development. We understand that a child’s positive wellbeing is vital and that poor wellbeing can, in some cases, be an indicator that a child has suffered or is at risk of suffering abuse, neglect or exploitation.  We recognise that where children have suffered abuse or other potentially traumatic adverse childhood experiences, this can have a lasting impact throughout childhood, adolescence and into adulthood. </w:t>
      </w:r>
    </w:p>
    <w:p w14:paraId="27EFE0D3" w14:textId="77777777" w:rsidR="00CA18CB" w:rsidRDefault="00CA18CB" w:rsidP="00CA18CB">
      <w:pPr>
        <w:rPr>
          <w:rFonts w:asciiTheme="minorHAnsi" w:hAnsiTheme="minorHAnsi" w:cstheme="minorHAnsi"/>
          <w:b/>
          <w:bCs/>
          <w:sz w:val="28"/>
          <w:szCs w:val="28"/>
        </w:rPr>
      </w:pPr>
    </w:p>
    <w:p w14:paraId="3890B5F3" w14:textId="77777777" w:rsidR="00CA18CB" w:rsidRPr="00DE0EFB" w:rsidRDefault="00CA18CB" w:rsidP="00CA18CB">
      <w:pPr>
        <w:rPr>
          <w:rFonts w:asciiTheme="minorHAnsi" w:hAnsiTheme="minorHAnsi" w:cstheme="minorHAnsi"/>
          <w:b/>
          <w:bCs/>
          <w:u w:val="single"/>
        </w:rPr>
      </w:pPr>
      <w:r w:rsidRPr="00DE0EFB">
        <w:rPr>
          <w:rFonts w:asciiTheme="minorHAnsi" w:hAnsiTheme="minorHAnsi" w:cstheme="minorHAnsi"/>
          <w:b/>
          <w:bCs/>
          <w:u w:val="single"/>
        </w:rPr>
        <w:t>Prevention of radicalisation</w:t>
      </w:r>
    </w:p>
    <w:p w14:paraId="22A10711" w14:textId="77777777" w:rsidR="00CA18CB" w:rsidRDefault="00CA18CB" w:rsidP="00CA18CB">
      <w:pPr>
        <w:rPr>
          <w:rFonts w:asciiTheme="minorHAnsi" w:hAnsiTheme="minorHAnsi" w:cstheme="minorHAnsi"/>
          <w:sz w:val="28"/>
          <w:szCs w:val="28"/>
        </w:rPr>
      </w:pPr>
      <w:r>
        <w:rPr>
          <w:rFonts w:asciiTheme="minorHAnsi" w:hAnsiTheme="minorHAnsi" w:cstheme="minorHAnsi"/>
          <w:sz w:val="22"/>
          <w:szCs w:val="28"/>
        </w:rPr>
        <w:t>Children can be vulnerable to radicalisation and extremism in the same way they are vulnerable to other safeguarding issues.  Keeping Children Safe in Education (DfE, 202</w:t>
      </w:r>
      <w:r w:rsidR="00CD57B7">
        <w:rPr>
          <w:rFonts w:asciiTheme="minorHAnsi" w:hAnsiTheme="minorHAnsi" w:cstheme="minorHAnsi"/>
          <w:sz w:val="22"/>
          <w:szCs w:val="28"/>
        </w:rPr>
        <w:t>5</w:t>
      </w:r>
      <w:r>
        <w:rPr>
          <w:rFonts w:asciiTheme="minorHAnsi" w:hAnsiTheme="minorHAnsi" w:cstheme="minorHAnsi"/>
          <w:sz w:val="22"/>
          <w:szCs w:val="28"/>
        </w:rPr>
        <w:t>) defines the following:</w:t>
      </w:r>
    </w:p>
    <w:p w14:paraId="1698DE36" w14:textId="77777777" w:rsidR="00CA18CB" w:rsidRDefault="00CA18CB" w:rsidP="00CA18CB">
      <w:pPr>
        <w:rPr>
          <w:rFonts w:asciiTheme="minorHAnsi" w:hAnsiTheme="minorHAnsi" w:cstheme="minorHAnsi"/>
          <w:sz w:val="28"/>
          <w:szCs w:val="28"/>
        </w:rPr>
      </w:pPr>
    </w:p>
    <w:p w14:paraId="1741C2A1" w14:textId="77777777" w:rsidR="00936FA3" w:rsidRPr="00DE0EFB" w:rsidRDefault="00CA18CB" w:rsidP="00CA18CB">
      <w:pPr>
        <w:rPr>
          <w:rFonts w:asciiTheme="minorHAnsi" w:hAnsiTheme="minorHAnsi" w:cstheme="minorHAnsi"/>
        </w:rPr>
      </w:pPr>
      <w:r w:rsidRPr="00DE0EFB">
        <w:rPr>
          <w:rFonts w:asciiTheme="minorHAnsi" w:hAnsiTheme="minorHAnsi" w:cstheme="minorHAnsi"/>
          <w:b/>
          <w:bCs/>
          <w:u w:val="single"/>
        </w:rPr>
        <w:t>Extremism</w:t>
      </w:r>
      <w:r w:rsidRPr="00DE0EFB">
        <w:rPr>
          <w:rFonts w:asciiTheme="minorHAnsi" w:hAnsiTheme="minorHAnsi" w:cstheme="minorHAnsi"/>
        </w:rPr>
        <w:t xml:space="preserve"> </w:t>
      </w:r>
    </w:p>
    <w:p w14:paraId="01917897" w14:textId="7A895C5E" w:rsidR="00CA18CB" w:rsidRDefault="00936FA3" w:rsidP="00CA18CB">
      <w:pPr>
        <w:rPr>
          <w:rFonts w:asciiTheme="minorHAnsi" w:hAnsiTheme="minorHAnsi" w:cstheme="minorHAnsi"/>
          <w:sz w:val="28"/>
          <w:szCs w:val="28"/>
        </w:rPr>
      </w:pPr>
      <w:r>
        <w:rPr>
          <w:rFonts w:asciiTheme="minorHAnsi" w:hAnsiTheme="minorHAnsi" w:cstheme="minorHAnsi"/>
          <w:sz w:val="22"/>
          <w:szCs w:val="28"/>
        </w:rPr>
        <w:t>T</w:t>
      </w:r>
      <w:r w:rsidR="00CA18CB">
        <w:rPr>
          <w:rFonts w:asciiTheme="minorHAnsi" w:hAnsiTheme="minorHAnsi" w:cstheme="minorHAnsi"/>
          <w:sz w:val="22"/>
          <w:szCs w:val="28"/>
        </w:rPr>
        <w:t>he vocal or active opposition to our fundamental values, including democracy, the rule of law, individual liberty and the mutual respect and tolerance of different faiths and beliefs. This also includes calling for the death of members of the armed forces</w:t>
      </w:r>
    </w:p>
    <w:p w14:paraId="44CBEA75" w14:textId="77777777" w:rsidR="00CA18CB" w:rsidRDefault="00CA18CB" w:rsidP="00CA18CB">
      <w:pPr>
        <w:rPr>
          <w:rFonts w:asciiTheme="minorHAnsi" w:hAnsiTheme="minorHAnsi" w:cstheme="minorHAnsi"/>
          <w:sz w:val="28"/>
          <w:szCs w:val="28"/>
        </w:rPr>
      </w:pPr>
    </w:p>
    <w:p w14:paraId="21236845" w14:textId="77777777" w:rsidR="00DE0EFB" w:rsidRPr="00DE0EFB" w:rsidRDefault="00CA18CB" w:rsidP="00CA18CB">
      <w:pPr>
        <w:rPr>
          <w:rFonts w:asciiTheme="minorHAnsi" w:hAnsiTheme="minorHAnsi" w:cstheme="minorHAnsi"/>
          <w:b/>
          <w:bCs/>
        </w:rPr>
      </w:pPr>
      <w:r w:rsidRPr="00DE0EFB">
        <w:rPr>
          <w:rFonts w:asciiTheme="minorHAnsi" w:hAnsiTheme="minorHAnsi" w:cstheme="minorHAnsi"/>
          <w:b/>
          <w:bCs/>
          <w:u w:val="single"/>
        </w:rPr>
        <w:t>Radicalisation</w:t>
      </w:r>
      <w:r w:rsidRPr="00DE0EFB">
        <w:rPr>
          <w:rFonts w:asciiTheme="minorHAnsi" w:hAnsiTheme="minorHAnsi" w:cstheme="minorHAnsi"/>
          <w:b/>
          <w:bCs/>
        </w:rPr>
        <w:t xml:space="preserve"> </w:t>
      </w:r>
    </w:p>
    <w:p w14:paraId="5DEE6DC9" w14:textId="21D84A68" w:rsidR="00CA18CB" w:rsidRDefault="00DE0EFB" w:rsidP="00CA18CB">
      <w:pPr>
        <w:rPr>
          <w:rFonts w:asciiTheme="minorHAnsi" w:hAnsiTheme="minorHAnsi" w:cstheme="minorHAnsi"/>
          <w:sz w:val="28"/>
          <w:szCs w:val="28"/>
        </w:rPr>
      </w:pPr>
      <w:r>
        <w:rPr>
          <w:rFonts w:asciiTheme="minorHAnsi" w:hAnsiTheme="minorHAnsi" w:cstheme="minorHAnsi"/>
          <w:sz w:val="22"/>
          <w:szCs w:val="28"/>
        </w:rPr>
        <w:t>R</w:t>
      </w:r>
      <w:r w:rsidR="00CA18CB">
        <w:rPr>
          <w:rFonts w:asciiTheme="minorHAnsi" w:hAnsiTheme="minorHAnsi" w:cstheme="minorHAnsi"/>
          <w:sz w:val="22"/>
          <w:szCs w:val="28"/>
        </w:rPr>
        <w:t>efers to the process by which a person comes to support terrorism and extremist ideologies associated with terrorist groups</w:t>
      </w:r>
    </w:p>
    <w:p w14:paraId="1EF690D0" w14:textId="77777777" w:rsidR="00CA18CB" w:rsidRDefault="00CA18CB" w:rsidP="00CA18CB">
      <w:pPr>
        <w:rPr>
          <w:rFonts w:asciiTheme="minorHAnsi" w:hAnsiTheme="minorHAnsi" w:cstheme="minorHAnsi"/>
          <w:sz w:val="28"/>
          <w:szCs w:val="28"/>
        </w:rPr>
      </w:pPr>
    </w:p>
    <w:p w14:paraId="0FDEC6EE" w14:textId="77777777" w:rsidR="00DE0EFB" w:rsidRPr="00DE0EFB" w:rsidRDefault="00CA18CB" w:rsidP="00CA18CB">
      <w:pPr>
        <w:rPr>
          <w:rFonts w:asciiTheme="minorHAnsi" w:hAnsiTheme="minorHAnsi" w:cstheme="minorHAnsi"/>
          <w:b/>
          <w:bCs/>
        </w:rPr>
      </w:pPr>
      <w:r w:rsidRPr="00DE0EFB">
        <w:rPr>
          <w:rFonts w:asciiTheme="minorHAnsi" w:hAnsiTheme="minorHAnsi" w:cstheme="minorHAnsi"/>
          <w:b/>
          <w:bCs/>
          <w:u w:val="single"/>
        </w:rPr>
        <w:t>Terrorism</w:t>
      </w:r>
      <w:r w:rsidRPr="00DE0EFB">
        <w:rPr>
          <w:rFonts w:asciiTheme="minorHAnsi" w:hAnsiTheme="minorHAnsi" w:cstheme="minorHAnsi"/>
          <w:b/>
          <w:bCs/>
        </w:rPr>
        <w:t xml:space="preserve"> </w:t>
      </w:r>
    </w:p>
    <w:p w14:paraId="741E3867" w14:textId="5244C10F" w:rsidR="00CA18CB" w:rsidRDefault="00DE0EFB" w:rsidP="00CA18CB">
      <w:pPr>
        <w:rPr>
          <w:rFonts w:asciiTheme="minorHAnsi" w:hAnsiTheme="minorHAnsi" w:cstheme="minorHAnsi"/>
          <w:sz w:val="28"/>
          <w:szCs w:val="28"/>
        </w:rPr>
      </w:pPr>
      <w:r>
        <w:rPr>
          <w:rFonts w:asciiTheme="minorHAnsi" w:hAnsiTheme="minorHAnsi" w:cstheme="minorHAnsi"/>
          <w:sz w:val="22"/>
          <w:szCs w:val="28"/>
        </w:rPr>
        <w:t>A</w:t>
      </w:r>
      <w:r w:rsidR="00CA18CB">
        <w:rPr>
          <w:rFonts w:asciiTheme="minorHAnsi" w:hAnsiTheme="minorHAnsi" w:cstheme="minorHAnsi"/>
          <w:sz w:val="22"/>
          <w:szCs w:val="28"/>
        </w:rPr>
        <w:t>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religious, or ideological cause.</w:t>
      </w:r>
    </w:p>
    <w:p w14:paraId="4666B424" w14:textId="77777777" w:rsidR="00CA18CB" w:rsidRDefault="00CA18CB" w:rsidP="00CA18CB">
      <w:pPr>
        <w:rPr>
          <w:rFonts w:asciiTheme="minorHAnsi" w:hAnsiTheme="minorHAnsi" w:cstheme="minorHAnsi"/>
          <w:sz w:val="28"/>
          <w:szCs w:val="28"/>
        </w:rPr>
      </w:pPr>
    </w:p>
    <w:p w14:paraId="6D199221" w14:textId="77777777" w:rsidR="00CA18CB" w:rsidRDefault="00CA18CB" w:rsidP="00CA18CB">
      <w:pPr>
        <w:rPr>
          <w:rFonts w:asciiTheme="minorHAnsi" w:hAnsiTheme="minorHAnsi" w:cstheme="minorHAnsi"/>
          <w:sz w:val="28"/>
          <w:szCs w:val="28"/>
        </w:rPr>
      </w:pPr>
      <w:r w:rsidRPr="00E913EB">
        <w:rPr>
          <w:rFonts w:asciiTheme="minorHAnsi" w:hAnsiTheme="minorHAnsi" w:cstheme="minorHAnsi"/>
          <w:sz w:val="22"/>
          <w:szCs w:val="28"/>
        </w:rPr>
        <w:t xml:space="preserve">The </w:t>
      </w:r>
      <w:hyperlink r:id="rId20" w:history="1">
        <w:r w:rsidRPr="00DE0EFB">
          <w:rPr>
            <w:rStyle w:val="Hyperlink"/>
            <w:rFonts w:asciiTheme="minorHAnsi" w:hAnsiTheme="minorHAnsi" w:cstheme="minorHAnsi"/>
            <w:color w:val="auto"/>
          </w:rPr>
          <w:t>Counter-Terrorism and Security Act</w:t>
        </w:r>
      </w:hyperlink>
      <w:r w:rsidRPr="00E913EB">
        <w:rPr>
          <w:rFonts w:asciiTheme="minorHAnsi" w:hAnsiTheme="minorHAnsi" w:cstheme="minorHAnsi"/>
          <w:sz w:val="22"/>
          <w:szCs w:val="28"/>
        </w:rPr>
        <w:t xml:space="preserve"> (HMG, 2015) placed a duty on childcare providers and schools. Under section</w:t>
      </w:r>
      <w:r>
        <w:rPr>
          <w:rFonts w:asciiTheme="minorHAnsi" w:hAnsiTheme="minorHAnsi" w:cstheme="minorHAnsi"/>
          <w:sz w:val="22"/>
          <w:szCs w:val="28"/>
        </w:rPr>
        <w:t xml:space="preserve"> 26 of the Act, childcare providers and schools are required, in the exercise of their functions, to have ‘due regard to the need to prevent people from being drawn into terrorism’. This duty is known as the </w:t>
      </w:r>
      <w:r>
        <w:rPr>
          <w:rFonts w:asciiTheme="minorHAnsi" w:hAnsiTheme="minorHAnsi" w:cstheme="minorHAnsi"/>
          <w:b/>
          <w:bCs/>
          <w:sz w:val="22"/>
          <w:szCs w:val="28"/>
        </w:rPr>
        <w:t>Prevent Duty</w:t>
      </w:r>
      <w:r>
        <w:rPr>
          <w:rFonts w:asciiTheme="minorHAnsi" w:hAnsiTheme="minorHAnsi" w:cstheme="minorHAnsi"/>
          <w:sz w:val="22"/>
          <w:szCs w:val="28"/>
        </w:rPr>
        <w:t xml:space="preserve">.  </w:t>
      </w:r>
    </w:p>
    <w:p w14:paraId="09080004" w14:textId="77777777" w:rsidR="00CA18CB" w:rsidRDefault="00CA18CB" w:rsidP="00CA18CB">
      <w:pPr>
        <w:rPr>
          <w:rFonts w:asciiTheme="minorHAnsi" w:hAnsiTheme="minorHAnsi" w:cstheme="minorHAnsi"/>
          <w:sz w:val="28"/>
          <w:szCs w:val="28"/>
        </w:rPr>
      </w:pPr>
    </w:p>
    <w:p w14:paraId="12F54EE1" w14:textId="77777777" w:rsidR="00CA18CB" w:rsidRDefault="00CA18CB" w:rsidP="00CA18CB">
      <w:pPr>
        <w:rPr>
          <w:rFonts w:asciiTheme="minorHAnsi" w:hAnsiTheme="minorHAnsi" w:cstheme="minorHAnsi"/>
          <w:sz w:val="28"/>
          <w:szCs w:val="28"/>
        </w:rPr>
      </w:pPr>
      <w:r>
        <w:rPr>
          <w:rFonts w:asciiTheme="minorHAnsi" w:hAnsiTheme="minorHAnsi" w:cstheme="minorHAnsi"/>
          <w:sz w:val="22"/>
          <w:szCs w:val="28"/>
        </w:rPr>
        <w:t>Channel is a national programme which focuses on providing support at an early stage to people identified as vulnerable to being drawn into terrorism.  Prevent referrals may be passed to a multi-agency Channel panel, which will discuss the individual referred to determine whether they are vulnerable to being drawn into terrorism and consider the appropriate support required. A representative from an educational setting may be asked to attend the Channel panel to help with this assessment. An individual’s engagement with the programme is entirely voluntary at all stages.</w:t>
      </w:r>
    </w:p>
    <w:p w14:paraId="67DFD4C5" w14:textId="77777777" w:rsidR="00CA18CB" w:rsidRDefault="00CA18CB" w:rsidP="00CA18CB">
      <w:pPr>
        <w:rPr>
          <w:rFonts w:asciiTheme="minorHAnsi" w:hAnsiTheme="minorHAnsi" w:cstheme="minorHAnsi"/>
          <w:sz w:val="28"/>
          <w:szCs w:val="28"/>
        </w:rPr>
      </w:pPr>
    </w:p>
    <w:p w14:paraId="10F26AE7" w14:textId="77777777" w:rsidR="009C4840" w:rsidRPr="00DE0EFB" w:rsidRDefault="00CA18CB" w:rsidP="00CA18CB">
      <w:pPr>
        <w:rPr>
          <w:rFonts w:asciiTheme="minorHAnsi" w:hAnsiTheme="minorHAnsi" w:cstheme="minorHAnsi"/>
          <w:b/>
          <w:bCs/>
          <w:u w:val="single"/>
        </w:rPr>
      </w:pPr>
      <w:r w:rsidRPr="00DE0EFB">
        <w:rPr>
          <w:rFonts w:asciiTheme="minorHAnsi" w:hAnsiTheme="minorHAnsi" w:cstheme="minorHAnsi"/>
          <w:b/>
          <w:bCs/>
          <w:u w:val="single"/>
        </w:rPr>
        <w:t>So-called ‘Honour Based Abuse’</w:t>
      </w:r>
    </w:p>
    <w:p w14:paraId="3EFBD185" w14:textId="77777777" w:rsidR="00CA18CB" w:rsidRDefault="00CA18CB" w:rsidP="00CA18CB">
      <w:pPr>
        <w:rPr>
          <w:rFonts w:asciiTheme="minorHAnsi" w:hAnsiTheme="minorHAnsi" w:cstheme="minorHAnsi"/>
          <w:sz w:val="28"/>
          <w:szCs w:val="28"/>
        </w:rPr>
      </w:pPr>
      <w:r>
        <w:rPr>
          <w:rFonts w:asciiTheme="minorHAnsi" w:hAnsiTheme="minorHAnsi" w:cstheme="minorHAnsi"/>
          <w:sz w:val="22"/>
          <w:szCs w:val="28"/>
        </w:rPr>
        <w:t xml:space="preserve">So-called ‘honour’-based abuse (HBA) encompasses incidents or crimes which have been committed to protect or defend the honour of the family and / or the community, including Female Genital Mutilation (FGM), forced marriage, and practices such as breast flattening. </w:t>
      </w:r>
    </w:p>
    <w:p w14:paraId="5DA1BE98" w14:textId="77777777" w:rsidR="00CA18CB" w:rsidRDefault="00CA18CB" w:rsidP="00CA18CB">
      <w:pPr>
        <w:rPr>
          <w:rFonts w:asciiTheme="minorHAnsi" w:hAnsiTheme="minorHAnsi" w:cstheme="minorHAnsi"/>
          <w:sz w:val="28"/>
          <w:szCs w:val="28"/>
        </w:rPr>
      </w:pPr>
    </w:p>
    <w:p w14:paraId="2119C0E9" w14:textId="77777777" w:rsidR="00CA18CB" w:rsidRDefault="00CA18CB" w:rsidP="00CA18CB">
      <w:pPr>
        <w:rPr>
          <w:rFonts w:asciiTheme="minorHAnsi" w:hAnsiTheme="minorHAnsi" w:cstheme="minorHAnsi"/>
          <w:sz w:val="28"/>
          <w:szCs w:val="28"/>
        </w:rPr>
      </w:pPr>
      <w:r>
        <w:rPr>
          <w:rFonts w:asciiTheme="minorHAnsi" w:hAnsiTheme="minorHAnsi" w:cstheme="minorHAnsi"/>
          <w:sz w:val="22"/>
          <w:szCs w:val="28"/>
        </w:rPr>
        <w:lastRenderedPageBreak/>
        <w:t>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All forms of HBA are abuse (regardless of the motivation) and should be handled and escalated as such. Professionals in all agencies, and individuals and groups in relevant communities, need to be alert to the possibility of a child being at risk of HBA, or already having suffered HBA.</w:t>
      </w:r>
    </w:p>
    <w:p w14:paraId="740A6F80" w14:textId="77777777" w:rsidR="00CA18CB" w:rsidRDefault="00CA18CB" w:rsidP="00CA18CB">
      <w:pPr>
        <w:rPr>
          <w:rFonts w:asciiTheme="minorHAnsi" w:hAnsiTheme="minorHAnsi" w:cstheme="minorHAnsi"/>
          <w:b/>
          <w:bCs/>
          <w:sz w:val="28"/>
          <w:szCs w:val="28"/>
        </w:rPr>
      </w:pPr>
    </w:p>
    <w:p w14:paraId="4F647EEE" w14:textId="77777777" w:rsidR="009C4840" w:rsidRPr="00DE0EFB" w:rsidRDefault="00CA18CB" w:rsidP="00CA18CB">
      <w:pPr>
        <w:rPr>
          <w:rFonts w:asciiTheme="minorHAnsi" w:hAnsiTheme="minorHAnsi" w:cstheme="minorHAnsi"/>
          <w:b/>
          <w:bCs/>
          <w:u w:val="single"/>
        </w:rPr>
      </w:pPr>
      <w:r w:rsidRPr="00DE0EFB">
        <w:rPr>
          <w:rFonts w:asciiTheme="minorHAnsi" w:hAnsiTheme="minorHAnsi" w:cstheme="minorHAnsi"/>
          <w:b/>
          <w:bCs/>
          <w:u w:val="single"/>
        </w:rPr>
        <w:t>Female Genital Mutilation</w:t>
      </w:r>
    </w:p>
    <w:p w14:paraId="5D664CD9" w14:textId="77777777" w:rsidR="00CA18CB" w:rsidRPr="00E913EB" w:rsidRDefault="00CA18CB" w:rsidP="00CA18CB">
      <w:pPr>
        <w:rPr>
          <w:rFonts w:asciiTheme="minorHAnsi" w:hAnsiTheme="minorHAnsi" w:cstheme="minorHAnsi"/>
          <w:bCs/>
          <w:sz w:val="28"/>
          <w:szCs w:val="28"/>
        </w:rPr>
      </w:pPr>
      <w:r>
        <w:rPr>
          <w:rFonts w:asciiTheme="minorHAnsi" w:hAnsiTheme="minorHAnsi" w:cstheme="minorHAnsi"/>
          <w:bCs/>
          <w:sz w:val="22"/>
          <w:szCs w:val="28"/>
        </w:rPr>
        <w:t xml:space="preserve">FGM comprises all procedures involving partial or total removal of the external female genitalia or </w:t>
      </w:r>
      <w:r w:rsidRPr="00E913EB">
        <w:rPr>
          <w:rFonts w:asciiTheme="minorHAnsi" w:hAnsiTheme="minorHAnsi" w:cstheme="minorHAnsi"/>
          <w:bCs/>
          <w:sz w:val="22"/>
          <w:szCs w:val="28"/>
        </w:rPr>
        <w:t xml:space="preserve">other injury to the female genital organs. It is illegal in the UK and a form of child abuse with long-lasting harmful consequences.  Information about FGM is available on the </w:t>
      </w:r>
      <w:hyperlink r:id="rId21" w:history="1">
        <w:r w:rsidRPr="00DE0EFB">
          <w:rPr>
            <w:rStyle w:val="Hyperlink"/>
            <w:rFonts w:asciiTheme="minorHAnsi" w:hAnsiTheme="minorHAnsi" w:cstheme="minorHAnsi"/>
            <w:bCs/>
            <w:color w:val="auto"/>
          </w:rPr>
          <w:t>National FGM Centre</w:t>
        </w:r>
      </w:hyperlink>
      <w:r w:rsidRPr="00E913EB">
        <w:rPr>
          <w:rFonts w:asciiTheme="minorHAnsi" w:hAnsiTheme="minorHAnsi" w:cstheme="minorHAnsi"/>
          <w:bCs/>
          <w:sz w:val="22"/>
          <w:szCs w:val="28"/>
        </w:rPr>
        <w:t xml:space="preserve"> website.</w:t>
      </w:r>
    </w:p>
    <w:p w14:paraId="389EF940" w14:textId="77777777" w:rsidR="00CA18CB" w:rsidRPr="00E913EB" w:rsidRDefault="00CA18CB" w:rsidP="00CA18CB">
      <w:pPr>
        <w:rPr>
          <w:rFonts w:asciiTheme="minorHAnsi" w:hAnsiTheme="minorHAnsi" w:cstheme="minorHAnsi"/>
          <w:bCs/>
          <w:sz w:val="28"/>
          <w:szCs w:val="28"/>
        </w:rPr>
      </w:pPr>
    </w:p>
    <w:p w14:paraId="45CCCC9D" w14:textId="77777777" w:rsidR="009C4840" w:rsidRPr="00DE0EFB" w:rsidRDefault="00CA18CB" w:rsidP="00CA18CB">
      <w:pPr>
        <w:rPr>
          <w:rFonts w:asciiTheme="minorHAnsi" w:hAnsiTheme="minorHAnsi" w:cstheme="minorHAnsi"/>
          <w:u w:val="single"/>
        </w:rPr>
      </w:pPr>
      <w:r w:rsidRPr="00DE0EFB">
        <w:rPr>
          <w:rFonts w:asciiTheme="minorHAnsi" w:hAnsiTheme="minorHAnsi" w:cstheme="minorHAnsi"/>
          <w:b/>
          <w:bCs/>
          <w:u w:val="single"/>
        </w:rPr>
        <w:t>Forced marriage</w:t>
      </w:r>
    </w:p>
    <w:p w14:paraId="5CD27DFF" w14:textId="77777777" w:rsidR="00CA18CB" w:rsidRPr="00E913EB" w:rsidRDefault="00CA18CB" w:rsidP="00CA18CB">
      <w:pPr>
        <w:rPr>
          <w:rFonts w:asciiTheme="minorHAnsi" w:hAnsiTheme="minorHAnsi" w:cstheme="minorHAnsi"/>
          <w:sz w:val="28"/>
          <w:szCs w:val="28"/>
        </w:rPr>
      </w:pPr>
      <w:r w:rsidRPr="00E913EB">
        <w:rPr>
          <w:rFonts w:asciiTheme="minorHAnsi" w:hAnsiTheme="minorHAnsi" w:cstheme="minorHAnsi"/>
          <w:sz w:val="22"/>
          <w:szCs w:val="28"/>
        </w:rPr>
        <w:t xml:space="preserve">Forcing a person into a marriage is a crime in England and Wales. A forced marriage is one </w:t>
      </w:r>
      <w:proofErr w:type="gramStart"/>
      <w:r w:rsidRPr="00E913EB">
        <w:rPr>
          <w:rFonts w:asciiTheme="minorHAnsi" w:hAnsiTheme="minorHAnsi" w:cstheme="minorHAnsi"/>
          <w:sz w:val="22"/>
          <w:szCs w:val="28"/>
        </w:rPr>
        <w:t>entered into</w:t>
      </w:r>
      <w:proofErr w:type="gramEnd"/>
      <w:r w:rsidRPr="00E913EB">
        <w:rPr>
          <w:rFonts w:asciiTheme="minorHAnsi" w:hAnsiTheme="minorHAnsi" w:cstheme="minorHAnsi"/>
          <w:sz w:val="22"/>
          <w:szCs w:val="28"/>
        </w:rPr>
        <w:t xml:space="preserve"> without the full and free consent of one or both parties and where violence, threats or any other form of coercion is used to cause a person to </w:t>
      </w:r>
      <w:proofErr w:type="gramStart"/>
      <w:r w:rsidRPr="00E913EB">
        <w:rPr>
          <w:rFonts w:asciiTheme="minorHAnsi" w:hAnsiTheme="minorHAnsi" w:cstheme="minorHAnsi"/>
          <w:sz w:val="22"/>
          <w:szCs w:val="28"/>
        </w:rPr>
        <w:t>enter into</w:t>
      </w:r>
      <w:proofErr w:type="gramEnd"/>
      <w:r w:rsidRPr="00E913EB">
        <w:rPr>
          <w:rFonts w:asciiTheme="minorHAnsi" w:hAnsiTheme="minorHAnsi" w:cstheme="minorHAnsi"/>
          <w:sz w:val="22"/>
          <w:szCs w:val="28"/>
        </w:rPr>
        <w:t xml:space="preserve"> a marriage. Threats can be physical or emotional and psychological. A lack of full and free consent can be where a person does not consent or where they cannot consent (if they have learning disabilities, for example). Nevertheless, some perpetrators use perceived cultural practices </w:t>
      </w:r>
      <w:proofErr w:type="gramStart"/>
      <w:r w:rsidRPr="00E913EB">
        <w:rPr>
          <w:rFonts w:asciiTheme="minorHAnsi" w:hAnsiTheme="minorHAnsi" w:cstheme="minorHAnsi"/>
          <w:sz w:val="22"/>
          <w:szCs w:val="28"/>
        </w:rPr>
        <w:t>as a way to</w:t>
      </w:r>
      <w:proofErr w:type="gramEnd"/>
      <w:r w:rsidRPr="00E913EB">
        <w:rPr>
          <w:rFonts w:asciiTheme="minorHAnsi" w:hAnsiTheme="minorHAnsi" w:cstheme="minorHAnsi"/>
          <w:sz w:val="22"/>
          <w:szCs w:val="28"/>
        </w:rPr>
        <w:t xml:space="preserve"> coerce a person into marriage. </w:t>
      </w:r>
    </w:p>
    <w:p w14:paraId="12388D1C" w14:textId="77777777" w:rsidR="00CA18CB" w:rsidRPr="00E913EB" w:rsidRDefault="00CA18CB" w:rsidP="00CA18CB">
      <w:pPr>
        <w:rPr>
          <w:rFonts w:asciiTheme="minorHAnsi" w:hAnsiTheme="minorHAnsi" w:cstheme="minorHAnsi"/>
          <w:sz w:val="28"/>
          <w:szCs w:val="28"/>
        </w:rPr>
      </w:pPr>
    </w:p>
    <w:p w14:paraId="1E8A2D1C" w14:textId="77777777" w:rsidR="00CA18CB" w:rsidRPr="00E913EB" w:rsidRDefault="00CA18CB" w:rsidP="00CA18CB">
      <w:pPr>
        <w:rPr>
          <w:rFonts w:asciiTheme="minorHAnsi" w:hAnsiTheme="minorHAnsi" w:cstheme="minorHAnsi"/>
          <w:sz w:val="28"/>
          <w:szCs w:val="28"/>
        </w:rPr>
      </w:pPr>
      <w:r w:rsidRPr="00E913EB">
        <w:rPr>
          <w:rFonts w:asciiTheme="minorHAnsi" w:hAnsiTheme="minorHAnsi" w:cstheme="minorHAnsi"/>
          <w:sz w:val="22"/>
          <w:szCs w:val="28"/>
        </w:rPr>
        <w:t xml:space="preserve">The Forced Marriage Unit has published statutory guidance and multi-agency guidelines, which are available on the </w:t>
      </w:r>
      <w:hyperlink r:id="rId22" w:history="1">
        <w:r w:rsidRPr="00DE0EFB">
          <w:rPr>
            <w:rStyle w:val="Hyperlink"/>
            <w:rFonts w:asciiTheme="minorHAnsi" w:hAnsiTheme="minorHAnsi" w:cstheme="minorHAnsi"/>
            <w:color w:val="auto"/>
          </w:rPr>
          <w:t>GOV.UK</w:t>
        </w:r>
      </w:hyperlink>
      <w:r w:rsidRPr="00E913EB">
        <w:rPr>
          <w:rFonts w:asciiTheme="minorHAnsi" w:hAnsiTheme="minorHAnsi" w:cstheme="minorHAnsi"/>
          <w:sz w:val="22"/>
          <w:szCs w:val="28"/>
        </w:rPr>
        <w:t xml:space="preserve"> website. The Forced Marriage Unit can also provide advice and information: call 020 7008 0151 or email </w:t>
      </w:r>
      <w:hyperlink r:id="rId23" w:history="1">
        <w:r w:rsidRPr="00DE0EFB">
          <w:rPr>
            <w:rStyle w:val="Hyperlink"/>
            <w:rFonts w:asciiTheme="minorHAnsi" w:hAnsiTheme="minorHAnsi" w:cstheme="minorHAnsi"/>
            <w:color w:val="auto"/>
          </w:rPr>
          <w:t>fmu@fcdo.gov.uk</w:t>
        </w:r>
      </w:hyperlink>
      <w:r w:rsidRPr="00DE0EFB">
        <w:rPr>
          <w:rFonts w:asciiTheme="minorHAnsi" w:hAnsiTheme="minorHAnsi" w:cstheme="minorHAnsi"/>
        </w:rPr>
        <w:t>.</w:t>
      </w:r>
    </w:p>
    <w:p w14:paraId="35F15F04" w14:textId="77777777" w:rsidR="00CA18CB" w:rsidRDefault="00CA18CB" w:rsidP="00CA18CB">
      <w:pPr>
        <w:rPr>
          <w:rFonts w:asciiTheme="minorHAnsi" w:hAnsiTheme="minorHAnsi" w:cstheme="minorHAnsi"/>
          <w:sz w:val="28"/>
          <w:szCs w:val="28"/>
        </w:rPr>
      </w:pPr>
    </w:p>
    <w:p w14:paraId="07D7001D" w14:textId="77777777" w:rsidR="009C4840" w:rsidRPr="00DE0EFB" w:rsidRDefault="00CA18CB" w:rsidP="00CA18CB">
      <w:pPr>
        <w:rPr>
          <w:rFonts w:asciiTheme="minorHAnsi" w:hAnsiTheme="minorHAnsi" w:cstheme="minorHAnsi"/>
          <w:b/>
          <w:bCs/>
          <w:u w:val="single"/>
        </w:rPr>
      </w:pPr>
      <w:r w:rsidRPr="00DE0EFB">
        <w:rPr>
          <w:rFonts w:asciiTheme="minorHAnsi" w:hAnsiTheme="minorHAnsi" w:cstheme="minorHAnsi"/>
          <w:b/>
          <w:bCs/>
          <w:u w:val="single"/>
        </w:rPr>
        <w:t>Breast Flattening</w:t>
      </w:r>
    </w:p>
    <w:p w14:paraId="5E2BFBFA" w14:textId="77777777" w:rsidR="00CA18CB" w:rsidRPr="00E913EB" w:rsidRDefault="00CA18CB" w:rsidP="00CA18CB">
      <w:pPr>
        <w:spacing w:after="200"/>
        <w:contextualSpacing/>
        <w:rPr>
          <w:rFonts w:asciiTheme="minorHAnsi" w:hAnsiTheme="minorHAnsi" w:cstheme="minorHAnsi"/>
          <w:sz w:val="28"/>
          <w:szCs w:val="28"/>
        </w:rPr>
      </w:pPr>
      <w:r>
        <w:rPr>
          <w:rFonts w:asciiTheme="minorHAnsi" w:hAnsiTheme="minorHAnsi" w:cstheme="minorHAnsi"/>
          <w:sz w:val="22"/>
          <w:szCs w:val="28"/>
        </w:rPr>
        <w:t xml:space="preserve">Breast flattening is the process during which young pubescent girls’ breasts are ironed, massaged, flattened and/or pounded down over </w:t>
      </w:r>
      <w:proofErr w:type="gramStart"/>
      <w:r>
        <w:rPr>
          <w:rFonts w:asciiTheme="minorHAnsi" w:hAnsiTheme="minorHAnsi" w:cstheme="minorHAnsi"/>
          <w:sz w:val="22"/>
          <w:szCs w:val="28"/>
        </w:rPr>
        <w:t>a period of time</w:t>
      </w:r>
      <w:proofErr w:type="gramEnd"/>
      <w:r>
        <w:rPr>
          <w:rFonts w:asciiTheme="minorHAnsi" w:hAnsiTheme="minorHAnsi" w:cstheme="minorHAnsi"/>
          <w:sz w:val="22"/>
          <w:szCs w:val="28"/>
        </w:rPr>
        <w:t xml:space="preserve"> (sometimes years) </w:t>
      </w:r>
      <w:proofErr w:type="gramStart"/>
      <w:r>
        <w:rPr>
          <w:rFonts w:asciiTheme="minorHAnsi" w:hAnsiTheme="minorHAnsi" w:cstheme="minorHAnsi"/>
          <w:sz w:val="22"/>
          <w:szCs w:val="28"/>
        </w:rPr>
        <w:t>in order for</w:t>
      </w:r>
      <w:proofErr w:type="gramEnd"/>
      <w:r>
        <w:rPr>
          <w:rFonts w:asciiTheme="minorHAnsi" w:hAnsiTheme="minorHAnsi" w:cstheme="minorHAnsi"/>
          <w:sz w:val="22"/>
          <w:szCs w:val="28"/>
        </w:rPr>
        <w:t xml:space="preserve"> the breasts to disappear or delay the development of the breasts entirely.  Information about breast flattening is also available on </w:t>
      </w:r>
      <w:r w:rsidRPr="00E913EB">
        <w:rPr>
          <w:rFonts w:asciiTheme="minorHAnsi" w:hAnsiTheme="minorHAnsi" w:cstheme="minorHAnsi"/>
          <w:sz w:val="22"/>
          <w:szCs w:val="28"/>
        </w:rPr>
        <w:t xml:space="preserve">the </w:t>
      </w:r>
      <w:hyperlink r:id="rId24" w:history="1">
        <w:r w:rsidRPr="00DE0EFB">
          <w:rPr>
            <w:rStyle w:val="Hyperlink"/>
            <w:rFonts w:asciiTheme="minorHAnsi" w:hAnsiTheme="minorHAnsi" w:cstheme="minorHAnsi"/>
            <w:color w:val="auto"/>
          </w:rPr>
          <w:t>National FGM Centre</w:t>
        </w:r>
      </w:hyperlink>
      <w:r w:rsidRPr="00E913EB">
        <w:rPr>
          <w:rFonts w:asciiTheme="minorHAnsi" w:hAnsiTheme="minorHAnsi" w:cstheme="minorHAnsi"/>
          <w:sz w:val="22"/>
          <w:szCs w:val="28"/>
        </w:rPr>
        <w:t xml:space="preserve"> website.</w:t>
      </w:r>
    </w:p>
    <w:p w14:paraId="586E7C70" w14:textId="77777777" w:rsidR="00CA18CB" w:rsidRPr="00E913EB" w:rsidRDefault="00CA18CB" w:rsidP="00CA18CB">
      <w:pPr>
        <w:spacing w:after="200"/>
        <w:contextualSpacing/>
        <w:rPr>
          <w:rFonts w:asciiTheme="minorHAnsi" w:hAnsiTheme="minorHAnsi" w:cstheme="minorHAnsi"/>
          <w:sz w:val="28"/>
          <w:szCs w:val="28"/>
        </w:rPr>
      </w:pPr>
    </w:p>
    <w:p w14:paraId="21A8ADA1" w14:textId="77777777" w:rsidR="009C4840" w:rsidRPr="00DE0EFB" w:rsidRDefault="00CA18CB" w:rsidP="00CA18CB">
      <w:pPr>
        <w:spacing w:after="200"/>
        <w:contextualSpacing/>
        <w:rPr>
          <w:rFonts w:asciiTheme="minorHAnsi" w:eastAsia="Calibri" w:hAnsiTheme="minorHAnsi" w:cstheme="minorHAnsi"/>
          <w:u w:val="single"/>
          <w:lang w:eastAsia="en-US"/>
        </w:rPr>
      </w:pPr>
      <w:r w:rsidRPr="00DE0EFB">
        <w:rPr>
          <w:rFonts w:asciiTheme="minorHAnsi" w:eastAsia="Calibri" w:hAnsiTheme="minorHAnsi" w:cstheme="minorHAnsi"/>
          <w:b/>
          <w:u w:val="single"/>
          <w:lang w:eastAsia="en-US"/>
        </w:rPr>
        <w:t>Witchcraft</w:t>
      </w:r>
    </w:p>
    <w:p w14:paraId="5F19C444" w14:textId="77777777" w:rsidR="00CA18CB" w:rsidRDefault="00CA18CB" w:rsidP="00CA18CB">
      <w:pPr>
        <w:spacing w:after="200"/>
        <w:contextualSpacing/>
        <w:rPr>
          <w:rFonts w:asciiTheme="minorHAnsi" w:hAnsiTheme="minorHAnsi" w:cstheme="minorHAnsi"/>
          <w:b/>
          <w:sz w:val="28"/>
          <w:szCs w:val="28"/>
        </w:rPr>
      </w:pPr>
      <w:r>
        <w:rPr>
          <w:rFonts w:asciiTheme="minorHAnsi" w:hAnsiTheme="minorHAnsi" w:cstheme="minorHAnsi"/>
          <w:b/>
          <w:sz w:val="22"/>
          <w:szCs w:val="28"/>
        </w:rPr>
        <w:t xml:space="preserve">Spirit, possession, or witchcraft </w:t>
      </w:r>
    </w:p>
    <w:p w14:paraId="7A8B492E" w14:textId="77777777" w:rsidR="00CA18CB" w:rsidRDefault="00CA18CB" w:rsidP="00CA18CB">
      <w:pPr>
        <w:spacing w:after="200"/>
        <w:contextualSpacing/>
        <w:rPr>
          <w:rFonts w:asciiTheme="minorHAnsi" w:hAnsiTheme="minorHAnsi" w:cstheme="minorHAnsi"/>
          <w:sz w:val="28"/>
          <w:szCs w:val="28"/>
        </w:rPr>
      </w:pPr>
      <w:r>
        <w:rPr>
          <w:rFonts w:asciiTheme="minorHAnsi" w:hAnsiTheme="minorHAnsi" w:cstheme="minorHAnsi"/>
          <w:sz w:val="22"/>
          <w:szCs w:val="28"/>
        </w:rPr>
        <w:t xml:space="preserve">This is when parents or families believe that an evil force has entered a child and is controlling them. They believe the child </w:t>
      </w:r>
      <w:proofErr w:type="gramStart"/>
      <w:r>
        <w:rPr>
          <w:rFonts w:asciiTheme="minorHAnsi" w:hAnsiTheme="minorHAnsi" w:cstheme="minorHAnsi"/>
          <w:sz w:val="22"/>
          <w:szCs w:val="28"/>
        </w:rPr>
        <w:t>is able to</w:t>
      </w:r>
      <w:proofErr w:type="gramEnd"/>
      <w:r>
        <w:rPr>
          <w:rFonts w:asciiTheme="minorHAnsi" w:hAnsiTheme="minorHAnsi" w:cstheme="minorHAnsi"/>
          <w:sz w:val="22"/>
          <w:szCs w:val="28"/>
        </w:rPr>
        <w:t xml:space="preserve"> use evil to harm others. This evil is known as black magic, </w:t>
      </w:r>
      <w:proofErr w:type="spellStart"/>
      <w:r>
        <w:rPr>
          <w:rFonts w:asciiTheme="minorHAnsi" w:hAnsiTheme="minorHAnsi" w:cstheme="minorHAnsi"/>
          <w:sz w:val="22"/>
          <w:szCs w:val="28"/>
        </w:rPr>
        <w:t>oki</w:t>
      </w:r>
      <w:proofErr w:type="spellEnd"/>
      <w:r>
        <w:rPr>
          <w:rFonts w:asciiTheme="minorHAnsi" w:hAnsiTheme="minorHAnsi" w:cstheme="minorHAnsi"/>
          <w:sz w:val="22"/>
          <w:szCs w:val="28"/>
        </w:rPr>
        <w:t xml:space="preserve"> or </w:t>
      </w:r>
      <w:proofErr w:type="spellStart"/>
      <w:r>
        <w:rPr>
          <w:rFonts w:asciiTheme="minorHAnsi" w:hAnsiTheme="minorHAnsi" w:cstheme="minorHAnsi"/>
          <w:sz w:val="22"/>
          <w:szCs w:val="28"/>
        </w:rPr>
        <w:t>ndoki</w:t>
      </w:r>
      <w:proofErr w:type="spellEnd"/>
      <w:r>
        <w:rPr>
          <w:rFonts w:asciiTheme="minorHAnsi" w:hAnsiTheme="minorHAnsi" w:cstheme="minorHAnsi"/>
          <w:sz w:val="22"/>
          <w:szCs w:val="28"/>
        </w:rPr>
        <w:t xml:space="preserve">, the evil eye, djinns, voodoo, </w:t>
      </w:r>
      <w:proofErr w:type="spellStart"/>
      <w:r>
        <w:rPr>
          <w:rFonts w:asciiTheme="minorHAnsi" w:hAnsiTheme="minorHAnsi" w:cstheme="minorHAnsi"/>
          <w:sz w:val="22"/>
          <w:szCs w:val="28"/>
        </w:rPr>
        <w:t>obeah</w:t>
      </w:r>
      <w:proofErr w:type="spellEnd"/>
      <w:r>
        <w:rPr>
          <w:rFonts w:asciiTheme="minorHAnsi" w:hAnsiTheme="minorHAnsi" w:cstheme="minorHAnsi"/>
          <w:sz w:val="22"/>
          <w:szCs w:val="28"/>
        </w:rPr>
        <w:t>. Children are often referred to as witches or sorcerers. Parent can be initiated into believing that their child is possessed by an evil spirit. This would be by privately contacted spiritualist, indigenous healer or by a local community faith leader. The task of exorcism or deliverance is often undertaken by a faith healer, parents, or other faith healer. (SET procedures 20</w:t>
      </w:r>
      <w:r w:rsidR="00280921">
        <w:rPr>
          <w:rFonts w:asciiTheme="minorHAnsi" w:hAnsiTheme="minorHAnsi" w:cstheme="minorHAnsi"/>
          <w:sz w:val="22"/>
          <w:szCs w:val="28"/>
        </w:rPr>
        <w:t>2</w:t>
      </w:r>
      <w:r w:rsidR="00655225">
        <w:rPr>
          <w:rFonts w:asciiTheme="minorHAnsi" w:hAnsiTheme="minorHAnsi" w:cstheme="minorHAnsi"/>
          <w:sz w:val="22"/>
          <w:szCs w:val="28"/>
        </w:rPr>
        <w:t>5</w:t>
      </w:r>
      <w:r>
        <w:rPr>
          <w:rFonts w:asciiTheme="minorHAnsi" w:hAnsiTheme="minorHAnsi" w:cstheme="minorHAnsi"/>
          <w:sz w:val="22"/>
          <w:szCs w:val="28"/>
        </w:rPr>
        <w:t xml:space="preserve">) </w:t>
      </w:r>
    </w:p>
    <w:p w14:paraId="4C8359CE" w14:textId="77777777" w:rsidR="00CA18CB" w:rsidRDefault="00CA18CB" w:rsidP="00CA18CB">
      <w:pPr>
        <w:spacing w:after="200"/>
        <w:contextualSpacing/>
        <w:rPr>
          <w:rFonts w:asciiTheme="minorHAnsi" w:hAnsiTheme="minorHAnsi" w:cstheme="minorHAnsi"/>
          <w:sz w:val="28"/>
          <w:szCs w:val="28"/>
        </w:rPr>
      </w:pPr>
      <w:r>
        <w:rPr>
          <w:rFonts w:asciiTheme="minorHAnsi" w:hAnsiTheme="minorHAnsi" w:cstheme="minorHAnsi"/>
          <w:sz w:val="22"/>
          <w:szCs w:val="28"/>
        </w:rPr>
        <w:t>The child will subject to significant harm which can include physical abuse (beating, burning, cutting, stabbing, semi strangulation, tying up the child, rubbing chilli peppers or other substances on the child’s genitals or eyes).</w:t>
      </w:r>
    </w:p>
    <w:p w14:paraId="6619037C" w14:textId="77777777" w:rsidR="00CA18CB" w:rsidRDefault="00CA18CB" w:rsidP="00CA18CB">
      <w:pPr>
        <w:spacing w:after="200"/>
        <w:contextualSpacing/>
        <w:rPr>
          <w:rFonts w:asciiTheme="minorHAnsi" w:hAnsiTheme="minorHAnsi" w:cstheme="minorHAnsi"/>
          <w:sz w:val="28"/>
          <w:szCs w:val="28"/>
        </w:rPr>
      </w:pPr>
      <w:r>
        <w:rPr>
          <w:rFonts w:asciiTheme="minorHAnsi" w:hAnsiTheme="minorHAnsi" w:cstheme="minorHAnsi"/>
          <w:sz w:val="22"/>
          <w:szCs w:val="28"/>
        </w:rPr>
        <w:t>Emotional abuse includes isolation, threatening to abandon them, persuasion of the child that they are possessed.</w:t>
      </w:r>
    </w:p>
    <w:p w14:paraId="68A7891B" w14:textId="77777777" w:rsidR="00CA18CB" w:rsidRDefault="00CA18CB" w:rsidP="00CA18CB">
      <w:pPr>
        <w:spacing w:after="200"/>
        <w:contextualSpacing/>
        <w:rPr>
          <w:rFonts w:asciiTheme="minorHAnsi" w:hAnsiTheme="minorHAnsi" w:cstheme="minorHAnsi"/>
          <w:sz w:val="28"/>
          <w:szCs w:val="28"/>
        </w:rPr>
      </w:pPr>
      <w:r>
        <w:rPr>
          <w:rFonts w:asciiTheme="minorHAnsi" w:hAnsiTheme="minorHAnsi" w:cstheme="minorHAnsi"/>
          <w:sz w:val="22"/>
          <w:szCs w:val="28"/>
        </w:rPr>
        <w:t>Neglect includes failure to ensure appropriate medical care, supervision, school attendance, good hygiene, nourishment, clothing, and warmth.</w:t>
      </w:r>
    </w:p>
    <w:p w14:paraId="7E43C192" w14:textId="77777777" w:rsidR="00CA18CB" w:rsidRDefault="00CA18CB" w:rsidP="00CA18CB">
      <w:pPr>
        <w:spacing w:after="200"/>
        <w:contextualSpacing/>
        <w:rPr>
          <w:rFonts w:asciiTheme="minorHAnsi" w:hAnsiTheme="minorHAnsi" w:cstheme="minorHAnsi"/>
          <w:sz w:val="28"/>
          <w:szCs w:val="28"/>
        </w:rPr>
      </w:pPr>
      <w:r>
        <w:rPr>
          <w:rFonts w:asciiTheme="minorHAnsi" w:hAnsiTheme="minorHAnsi" w:cstheme="minorHAnsi"/>
          <w:sz w:val="22"/>
          <w:szCs w:val="28"/>
        </w:rPr>
        <w:t>Sexual abuse occurs within the family or community. This may lead to sexual exploitation.</w:t>
      </w:r>
    </w:p>
    <w:p w14:paraId="08660C68" w14:textId="77777777" w:rsidR="00E913EB" w:rsidRDefault="00E913EB" w:rsidP="00CA18CB">
      <w:pPr>
        <w:spacing w:after="200"/>
        <w:contextualSpacing/>
        <w:rPr>
          <w:rFonts w:asciiTheme="minorHAnsi" w:hAnsiTheme="minorHAnsi" w:cstheme="minorHAnsi"/>
          <w:sz w:val="28"/>
          <w:szCs w:val="28"/>
        </w:rPr>
      </w:pPr>
    </w:p>
    <w:p w14:paraId="4DF6A9C1" w14:textId="77777777" w:rsidR="00CA18CB" w:rsidRDefault="00CA18CB" w:rsidP="00CA18CB">
      <w:pPr>
        <w:spacing w:after="200"/>
        <w:contextualSpacing/>
        <w:rPr>
          <w:rFonts w:asciiTheme="minorHAnsi" w:hAnsiTheme="minorHAnsi" w:cstheme="minorHAnsi"/>
          <w:b/>
          <w:sz w:val="28"/>
          <w:szCs w:val="28"/>
        </w:rPr>
      </w:pPr>
      <w:r>
        <w:rPr>
          <w:rFonts w:asciiTheme="minorHAnsi" w:hAnsiTheme="minorHAnsi" w:cstheme="minorHAnsi"/>
          <w:b/>
          <w:sz w:val="22"/>
          <w:szCs w:val="28"/>
        </w:rPr>
        <w:lastRenderedPageBreak/>
        <w:t>Factors that put a child at risk include:</w:t>
      </w:r>
    </w:p>
    <w:p w14:paraId="0ADB1EE4" w14:textId="77777777" w:rsidR="00CA18CB" w:rsidRDefault="00CA18CB" w:rsidP="00CA18CB">
      <w:pPr>
        <w:spacing w:after="200"/>
        <w:contextualSpacing/>
        <w:rPr>
          <w:rFonts w:asciiTheme="minorHAnsi" w:hAnsiTheme="minorHAnsi" w:cstheme="minorHAnsi"/>
          <w:sz w:val="28"/>
          <w:szCs w:val="28"/>
        </w:rPr>
      </w:pPr>
      <w:r>
        <w:rPr>
          <w:rFonts w:asciiTheme="minorHAnsi" w:hAnsiTheme="minorHAnsi" w:cstheme="minorHAnsi"/>
          <w:sz w:val="22"/>
          <w:szCs w:val="28"/>
        </w:rPr>
        <w:t>Belief in evil spirits, belief that the child will infect others with evil. Scapegoating because of a difference, it may be that the child is being looked after by people who are not the parents. Rationalising misfortune by attributing it to spiritual forces. For example, if a child is over independent, bet wetting, rebellious, disobedient, have an illness or disability.</w:t>
      </w:r>
    </w:p>
    <w:p w14:paraId="133CD923" w14:textId="77777777" w:rsidR="00E913EB" w:rsidRDefault="00E913EB" w:rsidP="00CA18CB">
      <w:pPr>
        <w:spacing w:after="200"/>
        <w:contextualSpacing/>
        <w:rPr>
          <w:rFonts w:asciiTheme="minorHAnsi" w:hAnsiTheme="minorHAnsi" w:cstheme="minorHAnsi"/>
          <w:sz w:val="28"/>
          <w:szCs w:val="28"/>
        </w:rPr>
      </w:pPr>
    </w:p>
    <w:p w14:paraId="2062D20F" w14:textId="77777777" w:rsidR="00CA18CB" w:rsidRDefault="00CA18CB" w:rsidP="00CA18CB">
      <w:pPr>
        <w:spacing w:after="200"/>
        <w:contextualSpacing/>
        <w:rPr>
          <w:rFonts w:asciiTheme="minorHAnsi" w:hAnsiTheme="minorHAnsi" w:cstheme="minorHAnsi"/>
          <w:sz w:val="28"/>
          <w:szCs w:val="28"/>
        </w:rPr>
      </w:pPr>
      <w:r>
        <w:rPr>
          <w:rFonts w:asciiTheme="minorHAnsi" w:hAnsiTheme="minorHAnsi" w:cstheme="minorHAnsi"/>
          <w:b/>
          <w:sz w:val="22"/>
          <w:szCs w:val="28"/>
        </w:rPr>
        <w:t>Signs to look for:</w:t>
      </w:r>
      <w:r>
        <w:rPr>
          <w:rFonts w:asciiTheme="minorHAnsi" w:hAnsiTheme="minorHAnsi" w:cstheme="minorHAnsi"/>
          <w:sz w:val="22"/>
          <w:szCs w:val="28"/>
        </w:rPr>
        <w:t xml:space="preserve"> </w:t>
      </w:r>
    </w:p>
    <w:p w14:paraId="0A2141B9" w14:textId="77777777" w:rsidR="00CA18CB" w:rsidRDefault="00CA18CB" w:rsidP="00CA18CB">
      <w:pPr>
        <w:spacing w:after="200"/>
        <w:contextualSpacing/>
        <w:rPr>
          <w:rFonts w:asciiTheme="minorHAnsi" w:hAnsiTheme="minorHAnsi" w:cstheme="minorHAnsi"/>
          <w:sz w:val="28"/>
          <w:szCs w:val="28"/>
        </w:rPr>
      </w:pPr>
      <w:r>
        <w:rPr>
          <w:rFonts w:asciiTheme="minorHAnsi" w:hAnsiTheme="minorHAnsi" w:cstheme="minorHAnsi"/>
          <w:sz w:val="22"/>
          <w:szCs w:val="28"/>
        </w:rPr>
        <w:t>Bruising, burns, cutting, physical abuse - Child becomes noticeably confused, isolated, withdrawn and disorientated, loss of weight, being hungry, turning up with no food or money for food, unkempt/no clothes/dirty clothes, faeces smeared all over them, no parental concerns or bonds between them and the children, irregular attendance or missing from education</w:t>
      </w:r>
    </w:p>
    <w:p w14:paraId="38E3197E" w14:textId="77777777" w:rsidR="00CA18CB" w:rsidRDefault="00CA18CB" w:rsidP="00CA18CB">
      <w:pPr>
        <w:spacing w:after="200"/>
        <w:contextualSpacing/>
        <w:rPr>
          <w:rFonts w:asciiTheme="minorHAnsi" w:hAnsiTheme="minorHAnsi" w:cstheme="minorHAnsi"/>
          <w:sz w:val="28"/>
          <w:szCs w:val="28"/>
        </w:rPr>
      </w:pPr>
    </w:p>
    <w:p w14:paraId="7B55D4F4" w14:textId="77777777" w:rsidR="000B086E" w:rsidRDefault="000B086E" w:rsidP="00CA18CB">
      <w:pPr>
        <w:spacing w:after="200"/>
        <w:contextualSpacing/>
        <w:rPr>
          <w:rFonts w:asciiTheme="minorHAnsi" w:hAnsiTheme="minorHAnsi" w:cstheme="minorHAnsi"/>
          <w:b/>
          <w:sz w:val="28"/>
          <w:szCs w:val="28"/>
        </w:rPr>
      </w:pPr>
    </w:p>
    <w:p w14:paraId="26D7A135" w14:textId="77777777" w:rsidR="00CA18CB" w:rsidRPr="00DE0EFB" w:rsidRDefault="00CA18CB" w:rsidP="00CA18CB">
      <w:pPr>
        <w:spacing w:after="200"/>
        <w:contextualSpacing/>
        <w:rPr>
          <w:rFonts w:asciiTheme="minorHAnsi" w:hAnsiTheme="minorHAnsi" w:cstheme="minorHAnsi"/>
          <w:b/>
          <w:u w:val="single"/>
        </w:rPr>
      </w:pPr>
      <w:r w:rsidRPr="00DE0EFB">
        <w:rPr>
          <w:rFonts w:asciiTheme="minorHAnsi" w:hAnsiTheme="minorHAnsi" w:cstheme="minorHAnsi"/>
          <w:b/>
          <w:u w:val="single"/>
        </w:rPr>
        <w:t>County lines</w:t>
      </w:r>
    </w:p>
    <w:p w14:paraId="39503ECD" w14:textId="77777777" w:rsidR="00CA18CB" w:rsidRDefault="00CA18CB" w:rsidP="00CA18CB">
      <w:pPr>
        <w:spacing w:after="200"/>
        <w:contextualSpacing/>
        <w:rPr>
          <w:rFonts w:asciiTheme="minorHAnsi" w:hAnsiTheme="minorHAnsi" w:cstheme="minorHAnsi"/>
          <w:sz w:val="28"/>
          <w:szCs w:val="28"/>
        </w:rPr>
      </w:pPr>
      <w:r>
        <w:rPr>
          <w:rFonts w:asciiTheme="minorHAnsi" w:hAnsiTheme="minorHAnsi" w:cstheme="minorHAnsi"/>
          <w:sz w:val="22"/>
          <w:szCs w:val="28"/>
        </w:rPr>
        <w:t xml:space="preserve">County lines is a term used to describe gangs and organised crime networks, involved in exploiting drugs into one or more importing areas within the UK, using dedicated mobile phone lines or other forms of deal lines. Criminals are deliberately targeting vulnerable children – those who are homeless, experiencing learning difficulties, going through family breakdowns, struggling at school, living in care homes or trapped in poverty. These criminals groom children into trafficking their drugs for them with promises of money, friendship, and status. Once they've been drawn in, these children are controlled using threats, violence, and sexual abuse, leaving them traumatised and living in fear. </w:t>
      </w:r>
    </w:p>
    <w:p w14:paraId="5686226D" w14:textId="77777777" w:rsidR="00CA18CB" w:rsidRDefault="00CA18CB" w:rsidP="00CA18CB">
      <w:pPr>
        <w:spacing w:after="200"/>
        <w:contextualSpacing/>
        <w:rPr>
          <w:rFonts w:asciiTheme="minorHAnsi" w:hAnsiTheme="minorHAnsi" w:cstheme="minorHAnsi"/>
          <w:sz w:val="28"/>
          <w:szCs w:val="28"/>
        </w:rPr>
      </w:pPr>
      <w:r>
        <w:rPr>
          <w:rFonts w:asciiTheme="minorHAnsi" w:hAnsiTheme="minorHAnsi" w:cstheme="minorHAnsi"/>
          <w:sz w:val="22"/>
          <w:szCs w:val="28"/>
        </w:rPr>
        <w:t>However, they become trapped in criminal exploitation, the young people involved feel as if they have no choice but to continue doing what the criminals want.</w:t>
      </w:r>
    </w:p>
    <w:p w14:paraId="72E39546" w14:textId="77777777" w:rsidR="00A84A4F" w:rsidRDefault="00A84A4F" w:rsidP="00CA18CB">
      <w:pPr>
        <w:spacing w:after="200"/>
        <w:contextualSpacing/>
        <w:rPr>
          <w:rFonts w:asciiTheme="minorHAnsi" w:hAnsiTheme="minorHAnsi" w:cstheme="minorHAnsi"/>
          <w:sz w:val="28"/>
          <w:szCs w:val="28"/>
        </w:rPr>
      </w:pPr>
    </w:p>
    <w:p w14:paraId="1FE28AEE" w14:textId="77777777" w:rsidR="00E913EB" w:rsidRDefault="00CA18CB" w:rsidP="00CA18CB">
      <w:pPr>
        <w:spacing w:after="200"/>
        <w:contextualSpacing/>
        <w:rPr>
          <w:rFonts w:asciiTheme="minorHAnsi" w:hAnsiTheme="minorHAnsi" w:cstheme="minorHAnsi"/>
          <w:b/>
          <w:sz w:val="28"/>
          <w:szCs w:val="28"/>
        </w:rPr>
      </w:pPr>
      <w:r>
        <w:rPr>
          <w:rFonts w:asciiTheme="minorHAnsi" w:hAnsiTheme="minorHAnsi" w:cstheme="minorHAnsi"/>
          <w:b/>
          <w:sz w:val="22"/>
          <w:szCs w:val="28"/>
        </w:rPr>
        <w:t>What are the signs of criminal exploitation, county lines and cuckooing?</w:t>
      </w:r>
    </w:p>
    <w:p w14:paraId="50F88089" w14:textId="77777777" w:rsidR="00CA18CB" w:rsidRDefault="00CA18CB" w:rsidP="00CA18CB">
      <w:pPr>
        <w:spacing w:after="200"/>
        <w:contextualSpacing/>
        <w:rPr>
          <w:rFonts w:asciiTheme="minorHAnsi" w:hAnsiTheme="minorHAnsi" w:cstheme="minorHAnsi"/>
          <w:sz w:val="28"/>
          <w:szCs w:val="28"/>
        </w:rPr>
      </w:pPr>
      <w:r>
        <w:rPr>
          <w:rFonts w:asciiTheme="minorHAnsi" w:hAnsiTheme="minorHAnsi" w:cstheme="minorHAnsi"/>
          <w:sz w:val="22"/>
          <w:szCs w:val="28"/>
        </w:rPr>
        <w:t xml:space="preserve">• Returning home late, staying out all night or going missing </w:t>
      </w:r>
    </w:p>
    <w:p w14:paraId="6867EAD3" w14:textId="77777777" w:rsidR="00CA18CB" w:rsidRDefault="00CA18CB" w:rsidP="00CA18CB">
      <w:pPr>
        <w:spacing w:after="200"/>
        <w:contextualSpacing/>
        <w:rPr>
          <w:rFonts w:asciiTheme="minorHAnsi" w:hAnsiTheme="minorHAnsi" w:cstheme="minorHAnsi"/>
          <w:sz w:val="28"/>
          <w:szCs w:val="28"/>
        </w:rPr>
      </w:pPr>
      <w:r>
        <w:rPr>
          <w:rFonts w:asciiTheme="minorHAnsi" w:hAnsiTheme="minorHAnsi" w:cstheme="minorHAnsi"/>
          <w:sz w:val="22"/>
          <w:szCs w:val="28"/>
        </w:rPr>
        <w:t>• Being found in areas away from home</w:t>
      </w:r>
    </w:p>
    <w:p w14:paraId="75A87F6F" w14:textId="77777777" w:rsidR="00CA18CB" w:rsidRDefault="00CA18CB" w:rsidP="00CA18CB">
      <w:pPr>
        <w:spacing w:after="200"/>
        <w:contextualSpacing/>
        <w:rPr>
          <w:rFonts w:asciiTheme="minorHAnsi" w:hAnsiTheme="minorHAnsi" w:cstheme="minorHAnsi"/>
          <w:sz w:val="28"/>
          <w:szCs w:val="28"/>
        </w:rPr>
      </w:pPr>
      <w:r>
        <w:rPr>
          <w:rFonts w:asciiTheme="minorHAnsi" w:hAnsiTheme="minorHAnsi" w:cstheme="minorHAnsi"/>
          <w:sz w:val="22"/>
          <w:szCs w:val="28"/>
        </w:rPr>
        <w:t xml:space="preserve">• Increasing drug use, or being found to have large amounts of drugs on them </w:t>
      </w:r>
    </w:p>
    <w:p w14:paraId="5C2DBCE9" w14:textId="77777777" w:rsidR="00CA18CB" w:rsidRDefault="00CA18CB" w:rsidP="00CA18CB">
      <w:pPr>
        <w:spacing w:after="200"/>
        <w:contextualSpacing/>
        <w:rPr>
          <w:rFonts w:asciiTheme="minorHAnsi" w:hAnsiTheme="minorHAnsi" w:cstheme="minorHAnsi"/>
          <w:sz w:val="28"/>
          <w:szCs w:val="28"/>
        </w:rPr>
      </w:pPr>
      <w:r>
        <w:rPr>
          <w:rFonts w:asciiTheme="minorHAnsi" w:hAnsiTheme="minorHAnsi" w:cstheme="minorHAnsi"/>
          <w:sz w:val="22"/>
          <w:szCs w:val="28"/>
        </w:rPr>
        <w:t xml:space="preserve">• Being secretive about who they are talking to and where they are going </w:t>
      </w:r>
    </w:p>
    <w:p w14:paraId="61B50C96" w14:textId="77777777" w:rsidR="00CA18CB" w:rsidRDefault="00CA18CB" w:rsidP="00CA18CB">
      <w:pPr>
        <w:spacing w:after="200"/>
        <w:contextualSpacing/>
        <w:rPr>
          <w:rFonts w:asciiTheme="minorHAnsi" w:hAnsiTheme="minorHAnsi" w:cstheme="minorHAnsi"/>
          <w:sz w:val="28"/>
          <w:szCs w:val="28"/>
        </w:rPr>
      </w:pPr>
      <w:r>
        <w:rPr>
          <w:rFonts w:asciiTheme="minorHAnsi" w:hAnsiTheme="minorHAnsi" w:cstheme="minorHAnsi"/>
          <w:b/>
          <w:szCs w:val="28"/>
        </w:rPr>
        <w:t xml:space="preserve">• </w:t>
      </w:r>
      <w:r w:rsidRPr="00DE0EFB">
        <w:rPr>
          <w:rFonts w:asciiTheme="minorHAnsi" w:hAnsiTheme="minorHAnsi" w:cstheme="minorHAnsi"/>
          <w:bCs/>
          <w:sz w:val="22"/>
          <w:szCs w:val="22"/>
        </w:rPr>
        <w:t>Unexplained absences from school, college, training, or work</w:t>
      </w:r>
      <w:r>
        <w:rPr>
          <w:rFonts w:asciiTheme="minorHAnsi" w:hAnsiTheme="minorHAnsi" w:cstheme="minorHAnsi"/>
          <w:b/>
          <w:szCs w:val="28"/>
        </w:rPr>
        <w:t xml:space="preserve"> </w:t>
      </w:r>
    </w:p>
    <w:p w14:paraId="79B0BD71" w14:textId="77777777" w:rsidR="00CA18CB" w:rsidRDefault="00CA18CB" w:rsidP="00CA18CB">
      <w:pPr>
        <w:spacing w:after="200"/>
        <w:contextualSpacing/>
        <w:rPr>
          <w:rFonts w:asciiTheme="minorHAnsi" w:hAnsiTheme="minorHAnsi" w:cstheme="minorHAnsi"/>
          <w:sz w:val="28"/>
          <w:szCs w:val="28"/>
        </w:rPr>
      </w:pPr>
      <w:r>
        <w:rPr>
          <w:rFonts w:asciiTheme="minorHAnsi" w:hAnsiTheme="minorHAnsi" w:cstheme="minorHAnsi"/>
          <w:sz w:val="22"/>
          <w:szCs w:val="28"/>
        </w:rPr>
        <w:t xml:space="preserve">• Unexplained money, phone(s), clothes, or jewellery </w:t>
      </w:r>
    </w:p>
    <w:p w14:paraId="0C6087EC" w14:textId="77777777" w:rsidR="00CA18CB" w:rsidRDefault="00CA18CB" w:rsidP="00CA18CB">
      <w:pPr>
        <w:spacing w:after="200"/>
        <w:contextualSpacing/>
        <w:rPr>
          <w:rFonts w:asciiTheme="minorHAnsi" w:hAnsiTheme="minorHAnsi" w:cstheme="minorHAnsi"/>
          <w:sz w:val="28"/>
          <w:szCs w:val="28"/>
        </w:rPr>
      </w:pPr>
      <w:r>
        <w:rPr>
          <w:rFonts w:asciiTheme="minorHAnsi" w:hAnsiTheme="minorHAnsi" w:cstheme="minorHAnsi"/>
          <w:sz w:val="22"/>
          <w:szCs w:val="28"/>
        </w:rPr>
        <w:t xml:space="preserve">• Increasingly disruptive or aggressive behaviour </w:t>
      </w:r>
    </w:p>
    <w:p w14:paraId="6E4B238D" w14:textId="77777777" w:rsidR="00CA18CB" w:rsidRDefault="00CA18CB" w:rsidP="00CA18CB">
      <w:pPr>
        <w:spacing w:after="200"/>
        <w:contextualSpacing/>
        <w:rPr>
          <w:rFonts w:asciiTheme="minorHAnsi" w:hAnsiTheme="minorHAnsi" w:cstheme="minorHAnsi"/>
          <w:sz w:val="28"/>
          <w:szCs w:val="28"/>
        </w:rPr>
      </w:pPr>
      <w:r>
        <w:rPr>
          <w:rFonts w:asciiTheme="minorHAnsi" w:hAnsiTheme="minorHAnsi" w:cstheme="minorHAnsi"/>
          <w:sz w:val="22"/>
          <w:szCs w:val="28"/>
        </w:rPr>
        <w:t xml:space="preserve">• Using sexual, drug-related, or violent language you wouldn’t expect them to know </w:t>
      </w:r>
    </w:p>
    <w:p w14:paraId="539FC89D" w14:textId="77777777" w:rsidR="00CA18CB" w:rsidRDefault="00CA18CB" w:rsidP="00CA18CB">
      <w:pPr>
        <w:spacing w:after="200"/>
        <w:contextualSpacing/>
        <w:rPr>
          <w:rFonts w:asciiTheme="minorHAnsi" w:hAnsiTheme="minorHAnsi" w:cstheme="minorHAnsi"/>
          <w:sz w:val="28"/>
          <w:szCs w:val="28"/>
        </w:rPr>
      </w:pPr>
      <w:r>
        <w:rPr>
          <w:rFonts w:asciiTheme="minorHAnsi" w:hAnsiTheme="minorHAnsi" w:cstheme="minorHAnsi"/>
          <w:sz w:val="22"/>
          <w:szCs w:val="28"/>
        </w:rPr>
        <w:t xml:space="preserve">• Coming home with injuries or looking particularly dishevelled </w:t>
      </w:r>
    </w:p>
    <w:p w14:paraId="33E01A8F" w14:textId="77777777" w:rsidR="00CA18CB" w:rsidRDefault="00CA18CB" w:rsidP="00CA18CB">
      <w:pPr>
        <w:spacing w:after="200"/>
        <w:contextualSpacing/>
        <w:rPr>
          <w:rFonts w:asciiTheme="minorHAnsi" w:hAnsiTheme="minorHAnsi" w:cstheme="minorHAnsi"/>
          <w:sz w:val="28"/>
          <w:szCs w:val="28"/>
        </w:rPr>
      </w:pPr>
      <w:r>
        <w:rPr>
          <w:rFonts w:asciiTheme="minorHAnsi" w:hAnsiTheme="minorHAnsi" w:cstheme="minorHAnsi"/>
          <w:sz w:val="22"/>
          <w:szCs w:val="28"/>
        </w:rPr>
        <w:t xml:space="preserve">• Having hotel cards or keys to unknown places. </w:t>
      </w:r>
    </w:p>
    <w:p w14:paraId="3767AC87" w14:textId="77777777" w:rsidR="00CA18CB" w:rsidRDefault="00CA18CB" w:rsidP="00CA18CB">
      <w:pPr>
        <w:spacing w:after="200"/>
        <w:contextualSpacing/>
        <w:rPr>
          <w:rFonts w:asciiTheme="minorHAnsi" w:hAnsiTheme="minorHAnsi" w:cstheme="minorHAnsi"/>
          <w:sz w:val="28"/>
          <w:szCs w:val="28"/>
        </w:rPr>
      </w:pPr>
      <w:r>
        <w:rPr>
          <w:rFonts w:asciiTheme="minorHAnsi" w:hAnsiTheme="minorHAnsi" w:cstheme="minorHAnsi"/>
          <w:sz w:val="22"/>
          <w:szCs w:val="28"/>
        </w:rPr>
        <w:t xml:space="preserve">• Neighbours seeing unfamiliar people repeatedly in the same premises </w:t>
      </w:r>
    </w:p>
    <w:p w14:paraId="1F5282F3" w14:textId="77777777" w:rsidR="00CA18CB" w:rsidRDefault="00CA18CB" w:rsidP="00CA18CB">
      <w:pPr>
        <w:spacing w:after="200"/>
        <w:contextualSpacing/>
        <w:rPr>
          <w:rFonts w:asciiTheme="minorHAnsi" w:hAnsiTheme="minorHAnsi" w:cstheme="minorHAnsi"/>
          <w:sz w:val="28"/>
          <w:szCs w:val="28"/>
        </w:rPr>
      </w:pPr>
      <w:r>
        <w:rPr>
          <w:rFonts w:asciiTheme="minorHAnsi" w:hAnsiTheme="minorHAnsi" w:cstheme="minorHAnsi"/>
          <w:sz w:val="22"/>
          <w:szCs w:val="28"/>
        </w:rPr>
        <w:t xml:space="preserve">• Person becomes fearful and guarded </w:t>
      </w:r>
    </w:p>
    <w:p w14:paraId="3B7657D4" w14:textId="77777777" w:rsidR="009C4840" w:rsidRDefault="009C4840" w:rsidP="00CA18CB">
      <w:pPr>
        <w:spacing w:after="200"/>
        <w:contextualSpacing/>
        <w:rPr>
          <w:rFonts w:asciiTheme="minorHAnsi" w:hAnsiTheme="minorHAnsi" w:cstheme="minorHAnsi"/>
          <w:sz w:val="28"/>
          <w:szCs w:val="28"/>
        </w:rPr>
      </w:pPr>
    </w:p>
    <w:p w14:paraId="461438A8" w14:textId="77777777" w:rsidR="00CA18CB" w:rsidRPr="00DE0EFB" w:rsidRDefault="00CA18CB" w:rsidP="00CA18CB">
      <w:pPr>
        <w:spacing w:after="200"/>
        <w:contextualSpacing/>
        <w:rPr>
          <w:rFonts w:asciiTheme="minorHAnsi" w:hAnsiTheme="minorHAnsi" w:cstheme="minorHAnsi"/>
          <w:b/>
          <w:u w:val="single"/>
        </w:rPr>
      </w:pPr>
      <w:r w:rsidRPr="00DE0EFB">
        <w:rPr>
          <w:rFonts w:asciiTheme="minorHAnsi" w:hAnsiTheme="minorHAnsi" w:cstheme="minorHAnsi"/>
          <w:b/>
          <w:u w:val="single"/>
        </w:rPr>
        <w:t>Cuckooing</w:t>
      </w:r>
    </w:p>
    <w:p w14:paraId="10CE5A4E" w14:textId="77777777" w:rsidR="00CA18CB" w:rsidRDefault="00CA18CB" w:rsidP="00CA18CB">
      <w:pPr>
        <w:spacing w:after="200"/>
        <w:contextualSpacing/>
        <w:rPr>
          <w:rFonts w:asciiTheme="minorHAnsi" w:hAnsiTheme="minorHAnsi" w:cstheme="minorHAnsi"/>
          <w:sz w:val="28"/>
          <w:szCs w:val="28"/>
        </w:rPr>
      </w:pPr>
      <w:r>
        <w:rPr>
          <w:rFonts w:asciiTheme="minorHAnsi" w:hAnsiTheme="minorHAnsi" w:cstheme="minorHAnsi"/>
          <w:sz w:val="22"/>
          <w:szCs w:val="28"/>
        </w:rPr>
        <w:t xml:space="preserve">This is a term used by gangs who travel from mainly London, Birmingham, Manchester and Liverpool to generally rural areas, although to some smaller cities too. They then take over someone's house/flat (called 'cuckooing'), normally vulnerable people, and use it as a base to sell drugs. The resident drug dealers in these areas normally don't put up a fight that these larger gangs are muscling in on their patch. </w:t>
      </w:r>
    </w:p>
    <w:p w14:paraId="576B0A92" w14:textId="77777777" w:rsidR="00CA18CB" w:rsidRDefault="00CA18CB" w:rsidP="00CA18CB">
      <w:pPr>
        <w:spacing w:after="200"/>
        <w:contextualSpacing/>
        <w:rPr>
          <w:rFonts w:asciiTheme="minorHAnsi" w:hAnsiTheme="minorHAnsi" w:cstheme="minorHAnsi"/>
          <w:sz w:val="28"/>
          <w:szCs w:val="28"/>
        </w:rPr>
      </w:pPr>
      <w:r>
        <w:rPr>
          <w:rFonts w:asciiTheme="minorHAnsi" w:hAnsiTheme="minorHAnsi" w:cstheme="minorHAnsi"/>
          <w:sz w:val="22"/>
          <w:szCs w:val="28"/>
        </w:rPr>
        <w:t xml:space="preserve">Operation Trespass – 0345 603 7627 (ECSB) </w:t>
      </w:r>
    </w:p>
    <w:p w14:paraId="408171A2" w14:textId="77777777" w:rsidR="00CA18CB" w:rsidRDefault="00CA18CB" w:rsidP="00CA18CB">
      <w:pPr>
        <w:spacing w:after="200"/>
        <w:contextualSpacing/>
        <w:rPr>
          <w:rFonts w:asciiTheme="minorHAnsi" w:eastAsia="Calibri" w:hAnsiTheme="minorHAnsi" w:cstheme="minorHAnsi"/>
          <w:sz w:val="28"/>
          <w:szCs w:val="28"/>
          <w:lang w:eastAsia="en-US"/>
        </w:rPr>
      </w:pPr>
      <w:r>
        <w:rPr>
          <w:rFonts w:asciiTheme="minorHAnsi" w:hAnsiTheme="minorHAnsi" w:cstheme="minorHAnsi"/>
          <w:sz w:val="22"/>
          <w:szCs w:val="28"/>
        </w:rPr>
        <w:t>In any case of evidence of county lines or cuckooing, the designated safeguarding office will contact the Children and Families hub for advice or will contact the police</w:t>
      </w:r>
    </w:p>
    <w:p w14:paraId="40F13196" w14:textId="77777777" w:rsidR="00CA18CB" w:rsidRDefault="00CA18CB" w:rsidP="00CA18CB">
      <w:pPr>
        <w:spacing w:after="200"/>
        <w:contextualSpacing/>
        <w:rPr>
          <w:rFonts w:ascii="Arial" w:eastAsia="Calibri" w:hAnsi="Arial" w:cs="Arial"/>
          <w:lang w:eastAsia="en-US"/>
        </w:rPr>
      </w:pPr>
    </w:p>
    <w:p w14:paraId="00082A40" w14:textId="77777777" w:rsidR="00CA18CB" w:rsidRDefault="00CA18CB" w:rsidP="00CA18CB">
      <w:pPr>
        <w:spacing w:after="200"/>
        <w:contextualSpacing/>
        <w:rPr>
          <w:rFonts w:ascii="Arial" w:eastAsia="Calibri" w:hAnsi="Arial" w:cs="Arial"/>
          <w:lang w:eastAsia="en-US"/>
        </w:rPr>
      </w:pPr>
    </w:p>
    <w:p w14:paraId="2CC44443" w14:textId="77777777" w:rsidR="00DE0EFB" w:rsidRDefault="00DE0EFB" w:rsidP="00CA18CB">
      <w:pPr>
        <w:spacing w:after="200"/>
        <w:contextualSpacing/>
        <w:rPr>
          <w:rFonts w:ascii="Arial" w:eastAsia="Calibri" w:hAnsi="Arial" w:cs="Arial"/>
          <w:lang w:eastAsia="en-US"/>
        </w:rPr>
      </w:pPr>
    </w:p>
    <w:p w14:paraId="54499C29" w14:textId="77777777" w:rsidR="009C4840" w:rsidRDefault="00CA18CB" w:rsidP="00CA18CB">
      <w:pPr>
        <w:rPr>
          <w:rFonts w:asciiTheme="minorHAnsi" w:hAnsiTheme="minorHAnsi" w:cstheme="minorHAnsi"/>
          <w:b/>
          <w:bCs/>
          <w:sz w:val="28"/>
          <w:szCs w:val="28"/>
        </w:rPr>
      </w:pPr>
      <w:r>
        <w:rPr>
          <w:rFonts w:asciiTheme="minorHAnsi" w:hAnsiTheme="minorHAnsi" w:cstheme="minorHAnsi"/>
          <w:b/>
          <w:bCs/>
          <w:sz w:val="22"/>
          <w:szCs w:val="28"/>
        </w:rPr>
        <w:lastRenderedPageBreak/>
        <w:t xml:space="preserve">5. </w:t>
      </w:r>
      <w:r w:rsidRPr="00DE0EFB">
        <w:rPr>
          <w:rFonts w:asciiTheme="minorHAnsi" w:hAnsiTheme="minorHAnsi" w:cstheme="minorHAnsi"/>
          <w:b/>
          <w:bCs/>
          <w:u w:val="single"/>
        </w:rPr>
        <w:t>Children potentially at greater risk of harm</w:t>
      </w:r>
    </w:p>
    <w:p w14:paraId="26F8B29B" w14:textId="77777777" w:rsidR="00CA18CB" w:rsidRDefault="00CA18CB" w:rsidP="00CA18CB">
      <w:pPr>
        <w:rPr>
          <w:rFonts w:asciiTheme="minorHAnsi" w:hAnsiTheme="minorHAnsi" w:cstheme="minorHAnsi"/>
          <w:sz w:val="28"/>
          <w:szCs w:val="28"/>
        </w:rPr>
      </w:pPr>
      <w:r>
        <w:rPr>
          <w:rFonts w:asciiTheme="minorHAnsi" w:hAnsiTheme="minorHAnsi" w:cstheme="minorHAnsi"/>
          <w:sz w:val="22"/>
          <w:szCs w:val="28"/>
        </w:rPr>
        <w:t>We recognise that some children may potentially be at greater risk of harm and require additional help and support.  These may be children with a Child in Need or Child Protection Plan, those in Care or previously in Care or those requiring wellbeing support. We work with Social Care and other appropriate agencies to ensure there is a joined-up approach to planning for these children and that they receive the right help at the right time.</w:t>
      </w:r>
    </w:p>
    <w:p w14:paraId="2DE8A007" w14:textId="77777777" w:rsidR="00CA18CB" w:rsidRDefault="00CA18CB" w:rsidP="00CA18CB">
      <w:pPr>
        <w:rPr>
          <w:rFonts w:asciiTheme="minorHAnsi" w:hAnsiTheme="minorHAnsi" w:cstheme="minorHAnsi"/>
          <w:sz w:val="28"/>
          <w:szCs w:val="28"/>
          <w:u w:val="single"/>
        </w:rPr>
      </w:pPr>
    </w:p>
    <w:p w14:paraId="504FFD77" w14:textId="77777777" w:rsidR="00CA18CB" w:rsidRDefault="00CA18CB" w:rsidP="00CA18CB">
      <w:pPr>
        <w:rPr>
          <w:rFonts w:asciiTheme="minorHAnsi" w:hAnsiTheme="minorHAnsi" w:cstheme="minorHAnsi"/>
          <w:sz w:val="28"/>
          <w:szCs w:val="28"/>
        </w:rPr>
      </w:pPr>
      <w:r>
        <w:rPr>
          <w:rFonts w:asciiTheme="minorHAnsi" w:hAnsiTheme="minorHAnsi" w:cstheme="minorHAnsi"/>
          <w:sz w:val="22"/>
          <w:szCs w:val="28"/>
        </w:rPr>
        <w:t xml:space="preserve">Our setting also understands that children with special educational needs (SEN) and / or disabilities can face additional safeguarding challenges. Barriers can exist when recognising abuse and neglect in this group of children. These can include: </w:t>
      </w:r>
    </w:p>
    <w:p w14:paraId="27BB9EAA" w14:textId="77777777" w:rsidR="00CA18CB" w:rsidRDefault="00CA18CB" w:rsidP="00CA18CB">
      <w:pPr>
        <w:rPr>
          <w:rFonts w:asciiTheme="minorHAnsi" w:hAnsiTheme="minorHAnsi" w:cstheme="minorHAnsi"/>
          <w:sz w:val="28"/>
          <w:szCs w:val="28"/>
        </w:rPr>
      </w:pPr>
    </w:p>
    <w:p w14:paraId="63C2B0D4" w14:textId="77777777" w:rsidR="00CA18CB" w:rsidRDefault="00CA18CB" w:rsidP="00CA18CB">
      <w:pPr>
        <w:numPr>
          <w:ilvl w:val="0"/>
          <w:numId w:val="7"/>
        </w:numPr>
        <w:rPr>
          <w:rFonts w:asciiTheme="minorHAnsi" w:hAnsiTheme="minorHAnsi" w:cstheme="minorHAnsi"/>
          <w:sz w:val="28"/>
          <w:szCs w:val="28"/>
        </w:rPr>
      </w:pPr>
      <w:r>
        <w:rPr>
          <w:rFonts w:asciiTheme="minorHAnsi" w:hAnsiTheme="minorHAnsi" w:cstheme="minorHAnsi"/>
          <w:sz w:val="22"/>
          <w:szCs w:val="28"/>
        </w:rPr>
        <w:t>assumptions that indicators of possible abuse such as behaviour, mood and injury relate to the child’s disability, without further exploration</w:t>
      </w:r>
    </w:p>
    <w:p w14:paraId="3F06A363" w14:textId="77777777" w:rsidR="00CA18CB" w:rsidRDefault="00CA18CB" w:rsidP="00CA18CB">
      <w:pPr>
        <w:numPr>
          <w:ilvl w:val="0"/>
          <w:numId w:val="7"/>
        </w:numPr>
        <w:rPr>
          <w:rFonts w:asciiTheme="minorHAnsi" w:hAnsiTheme="minorHAnsi" w:cstheme="minorHAnsi"/>
          <w:sz w:val="28"/>
          <w:szCs w:val="28"/>
        </w:rPr>
      </w:pPr>
      <w:r>
        <w:rPr>
          <w:rFonts w:asciiTheme="minorHAnsi" w:hAnsiTheme="minorHAnsi" w:cstheme="minorHAnsi"/>
          <w:sz w:val="22"/>
          <w:szCs w:val="28"/>
        </w:rPr>
        <w:t>that they may be more prone to peer group isolation than others</w:t>
      </w:r>
    </w:p>
    <w:p w14:paraId="7CB6D5CB" w14:textId="77777777" w:rsidR="00CA18CB" w:rsidRDefault="00CA18CB" w:rsidP="00CA18CB">
      <w:pPr>
        <w:numPr>
          <w:ilvl w:val="0"/>
          <w:numId w:val="7"/>
        </w:numPr>
        <w:rPr>
          <w:rFonts w:asciiTheme="minorHAnsi" w:hAnsiTheme="minorHAnsi" w:cstheme="minorHAnsi"/>
          <w:sz w:val="28"/>
          <w:szCs w:val="28"/>
        </w:rPr>
      </w:pPr>
      <w:r>
        <w:rPr>
          <w:rFonts w:asciiTheme="minorHAnsi" w:hAnsiTheme="minorHAnsi" w:cstheme="minorHAnsi"/>
          <w:sz w:val="22"/>
          <w:szCs w:val="28"/>
        </w:rPr>
        <w:t>the potential to be disproportionally impacted by things like bullying, without outwardly showing signs</w:t>
      </w:r>
    </w:p>
    <w:p w14:paraId="0D34BBDE" w14:textId="77777777" w:rsidR="00CA18CB" w:rsidRDefault="00CA18CB" w:rsidP="00CA18CB">
      <w:pPr>
        <w:numPr>
          <w:ilvl w:val="0"/>
          <w:numId w:val="7"/>
        </w:numPr>
        <w:rPr>
          <w:rFonts w:asciiTheme="minorHAnsi" w:hAnsiTheme="minorHAnsi" w:cstheme="minorHAnsi"/>
          <w:sz w:val="28"/>
          <w:szCs w:val="28"/>
        </w:rPr>
      </w:pPr>
      <w:r>
        <w:rPr>
          <w:rFonts w:asciiTheme="minorHAnsi" w:hAnsiTheme="minorHAnsi" w:cstheme="minorHAnsi"/>
          <w:sz w:val="22"/>
          <w:szCs w:val="28"/>
        </w:rPr>
        <w:t>communication difficulties in overcoming these barriers</w:t>
      </w:r>
    </w:p>
    <w:p w14:paraId="3B17F583" w14:textId="77777777" w:rsidR="00CA18CB" w:rsidRDefault="00CA18CB" w:rsidP="00CA18CB">
      <w:pPr>
        <w:rPr>
          <w:rFonts w:asciiTheme="minorHAnsi" w:hAnsiTheme="minorHAnsi" w:cstheme="minorHAnsi"/>
          <w:sz w:val="28"/>
          <w:szCs w:val="28"/>
        </w:rPr>
      </w:pPr>
    </w:p>
    <w:p w14:paraId="21326F78" w14:textId="77777777" w:rsidR="00CA18CB" w:rsidRDefault="00CA18CB" w:rsidP="00CA18CB">
      <w:pPr>
        <w:rPr>
          <w:rFonts w:asciiTheme="minorHAnsi" w:hAnsiTheme="minorHAnsi" w:cstheme="minorHAnsi"/>
          <w:sz w:val="28"/>
          <w:szCs w:val="28"/>
        </w:rPr>
      </w:pPr>
      <w:r>
        <w:rPr>
          <w:rFonts w:asciiTheme="minorHAnsi" w:hAnsiTheme="minorHAnsi" w:cstheme="minorHAnsi"/>
          <w:sz w:val="22"/>
          <w:szCs w:val="28"/>
        </w:rPr>
        <w:t>We recognise that children with SEND may require additional help and support to ensure they are appropriately safeguarded.</w:t>
      </w:r>
    </w:p>
    <w:p w14:paraId="26EB1002" w14:textId="77777777" w:rsidR="00CA18CB" w:rsidRDefault="00CA18CB" w:rsidP="00CA18CB">
      <w:pPr>
        <w:rPr>
          <w:rFonts w:asciiTheme="minorHAnsi" w:hAnsiTheme="minorHAnsi" w:cstheme="minorHAnsi"/>
          <w:sz w:val="28"/>
          <w:szCs w:val="28"/>
        </w:rPr>
      </w:pPr>
    </w:p>
    <w:p w14:paraId="22D1E629" w14:textId="77777777" w:rsidR="009C4840" w:rsidRDefault="00CA18CB" w:rsidP="00CA18CB">
      <w:pPr>
        <w:rPr>
          <w:rFonts w:asciiTheme="minorHAnsi" w:eastAsia="Times New Roman" w:hAnsiTheme="minorHAnsi" w:cstheme="minorHAnsi"/>
          <w:b/>
          <w:bCs/>
          <w:sz w:val="28"/>
          <w:szCs w:val="28"/>
          <w:u w:val="single"/>
        </w:rPr>
      </w:pPr>
      <w:r>
        <w:rPr>
          <w:rFonts w:asciiTheme="minorHAnsi" w:eastAsia="Times New Roman" w:hAnsiTheme="minorHAnsi" w:cstheme="minorHAnsi"/>
          <w:b/>
          <w:bCs/>
          <w:szCs w:val="28"/>
        </w:rPr>
        <w:t xml:space="preserve">6. </w:t>
      </w:r>
      <w:r>
        <w:rPr>
          <w:rFonts w:asciiTheme="minorHAnsi" w:eastAsia="Times New Roman" w:hAnsiTheme="minorHAnsi" w:cstheme="minorHAnsi"/>
          <w:b/>
          <w:bCs/>
          <w:szCs w:val="28"/>
          <w:u w:val="single"/>
        </w:rPr>
        <w:t>Procedures</w:t>
      </w:r>
    </w:p>
    <w:p w14:paraId="697766AB" w14:textId="77777777" w:rsidR="00CA18CB" w:rsidRDefault="00CA18CB" w:rsidP="00CA18CB">
      <w:pPr>
        <w:rPr>
          <w:rFonts w:asciiTheme="minorHAnsi" w:eastAsia="Times New Roman" w:hAnsiTheme="minorHAnsi" w:cstheme="minorHAnsi"/>
          <w:sz w:val="28"/>
          <w:szCs w:val="28"/>
        </w:rPr>
      </w:pPr>
      <w:r>
        <w:rPr>
          <w:rFonts w:asciiTheme="minorHAnsi" w:eastAsia="Times New Roman" w:hAnsiTheme="minorHAnsi" w:cstheme="minorHAnsi"/>
          <w:sz w:val="22"/>
          <w:szCs w:val="28"/>
        </w:rPr>
        <w:t xml:space="preserve">Our setting works with key local partners to promote the welfare of children and protect them from harm. This includes providing a co-ordinated offer of early help when additional needs of children are identified and contributing to inter-agency plans which provide additional support (through a Child </w:t>
      </w:r>
      <w:proofErr w:type="gramStart"/>
      <w:r>
        <w:rPr>
          <w:rFonts w:asciiTheme="minorHAnsi" w:eastAsia="Times New Roman" w:hAnsiTheme="minorHAnsi" w:cstheme="minorHAnsi"/>
          <w:sz w:val="22"/>
          <w:szCs w:val="28"/>
        </w:rPr>
        <w:t>In</w:t>
      </w:r>
      <w:proofErr w:type="gramEnd"/>
      <w:r>
        <w:rPr>
          <w:rFonts w:asciiTheme="minorHAnsi" w:eastAsia="Times New Roman" w:hAnsiTheme="minorHAnsi" w:cstheme="minorHAnsi"/>
          <w:sz w:val="22"/>
          <w:szCs w:val="28"/>
        </w:rPr>
        <w:t xml:space="preserve"> Need or a Child Protection plan). </w:t>
      </w:r>
    </w:p>
    <w:p w14:paraId="24AA9BAB" w14:textId="77777777" w:rsidR="00CA18CB" w:rsidRDefault="00CA18CB" w:rsidP="00CA18CB">
      <w:pPr>
        <w:rPr>
          <w:rFonts w:asciiTheme="minorHAnsi" w:eastAsia="Times New Roman" w:hAnsiTheme="minorHAnsi" w:cstheme="minorHAnsi"/>
          <w:sz w:val="28"/>
          <w:szCs w:val="28"/>
        </w:rPr>
      </w:pPr>
    </w:p>
    <w:p w14:paraId="4022B807" w14:textId="77777777" w:rsidR="00CA18CB" w:rsidRDefault="00CA18CB" w:rsidP="00CA18CB">
      <w:pPr>
        <w:rPr>
          <w:rStyle w:val="s8"/>
        </w:rPr>
      </w:pPr>
      <w:r>
        <w:rPr>
          <w:rFonts w:asciiTheme="minorHAnsi" w:eastAsia="Times New Roman" w:hAnsiTheme="minorHAnsi" w:cstheme="minorHAnsi"/>
          <w:sz w:val="22"/>
          <w:szCs w:val="28"/>
        </w:rPr>
        <w:t xml:space="preserve">All staff members have a duty to identify and respond to suspected / actual abuse or disclosures of abuse. </w:t>
      </w:r>
      <w:r>
        <w:rPr>
          <w:rStyle w:val="s8"/>
          <w:rFonts w:asciiTheme="minorHAnsi" w:eastAsia="Times New Roman" w:hAnsiTheme="minorHAnsi" w:cstheme="minorHAnsi"/>
          <w:sz w:val="22"/>
          <w:szCs w:val="28"/>
        </w:rPr>
        <w:t>Any member of staff, volunteer or visitor to the setting who receives a disclosure or allegation of abuse, or suspects that abuse may have occurred, </w:t>
      </w:r>
      <w:r>
        <w:rPr>
          <w:rStyle w:val="s4"/>
          <w:rFonts w:asciiTheme="minorHAnsi" w:eastAsia="Times New Roman" w:hAnsiTheme="minorHAnsi" w:cstheme="minorHAnsi"/>
          <w:b/>
          <w:bCs/>
          <w:sz w:val="22"/>
          <w:szCs w:val="28"/>
        </w:rPr>
        <w:t>must</w:t>
      </w:r>
      <w:r>
        <w:rPr>
          <w:rStyle w:val="s8"/>
          <w:rFonts w:asciiTheme="minorHAnsi" w:eastAsia="Times New Roman" w:hAnsiTheme="minorHAnsi" w:cstheme="minorHAnsi"/>
          <w:sz w:val="22"/>
          <w:szCs w:val="28"/>
        </w:rPr>
        <w:t xml:space="preserve"> report it immediately to the </w:t>
      </w:r>
      <w:r w:rsidR="001B2B38">
        <w:rPr>
          <w:rStyle w:val="s8"/>
          <w:rFonts w:asciiTheme="minorHAnsi" w:eastAsia="Times New Roman" w:hAnsiTheme="minorHAnsi" w:cstheme="minorHAnsi"/>
          <w:sz w:val="22"/>
          <w:szCs w:val="28"/>
        </w:rPr>
        <w:t>DSL</w:t>
      </w:r>
      <w:r>
        <w:rPr>
          <w:rStyle w:val="s8"/>
          <w:rFonts w:asciiTheme="minorHAnsi" w:eastAsia="Times New Roman" w:hAnsiTheme="minorHAnsi" w:cstheme="minorHAnsi"/>
          <w:sz w:val="22"/>
          <w:szCs w:val="28"/>
        </w:rPr>
        <w:t xml:space="preserve"> (or, in their absence, the</w:t>
      </w:r>
      <w:r w:rsidR="001B2B38">
        <w:rPr>
          <w:rStyle w:val="s8"/>
          <w:rFonts w:asciiTheme="minorHAnsi" w:eastAsia="Times New Roman" w:hAnsiTheme="minorHAnsi" w:cstheme="minorHAnsi"/>
          <w:sz w:val="22"/>
          <w:szCs w:val="28"/>
        </w:rPr>
        <w:t xml:space="preserve"> DDSL</w:t>
      </w:r>
      <w:r>
        <w:rPr>
          <w:rStyle w:val="s8"/>
          <w:rFonts w:asciiTheme="minorHAnsi" w:eastAsia="Times New Roman" w:hAnsiTheme="minorHAnsi" w:cstheme="minorHAnsi"/>
          <w:sz w:val="22"/>
          <w:szCs w:val="28"/>
        </w:rPr>
        <w:t xml:space="preserve">). </w:t>
      </w:r>
    </w:p>
    <w:p w14:paraId="0EFAB445" w14:textId="77777777" w:rsidR="00CA18CB" w:rsidRDefault="00CA18CB" w:rsidP="00CA18CB">
      <w:pPr>
        <w:rPr>
          <w:rStyle w:val="s8"/>
          <w:rFonts w:asciiTheme="minorHAnsi" w:eastAsia="Times New Roman" w:hAnsiTheme="minorHAnsi" w:cstheme="minorHAnsi"/>
          <w:sz w:val="28"/>
          <w:szCs w:val="28"/>
        </w:rPr>
      </w:pPr>
    </w:p>
    <w:p w14:paraId="42E278BC" w14:textId="77777777" w:rsidR="00CA18CB" w:rsidRDefault="00CA18CB" w:rsidP="00CA18CB">
      <w:r>
        <w:rPr>
          <w:rFonts w:asciiTheme="minorHAnsi" w:eastAsia="Times New Roman" w:hAnsiTheme="minorHAnsi" w:cstheme="minorHAnsi"/>
          <w:sz w:val="22"/>
          <w:szCs w:val="28"/>
        </w:rPr>
        <w:t>All action is taken in accordance with the following guidance:</w:t>
      </w:r>
    </w:p>
    <w:p w14:paraId="053E8A95" w14:textId="77777777" w:rsidR="00CA18CB" w:rsidRDefault="00CA18CB" w:rsidP="00CA18CB">
      <w:pPr>
        <w:rPr>
          <w:rFonts w:asciiTheme="minorHAnsi" w:eastAsia="Times New Roman" w:hAnsiTheme="minorHAnsi" w:cstheme="minorHAnsi"/>
          <w:sz w:val="28"/>
          <w:szCs w:val="28"/>
        </w:rPr>
      </w:pPr>
    </w:p>
    <w:p w14:paraId="4B573824" w14:textId="77777777" w:rsidR="00CA18CB" w:rsidRDefault="00CA18CB" w:rsidP="001C158E">
      <w:pPr>
        <w:numPr>
          <w:ilvl w:val="0"/>
          <w:numId w:val="18"/>
        </w:numPr>
        <w:rPr>
          <w:rFonts w:asciiTheme="minorHAnsi" w:eastAsia="Times New Roman" w:hAnsiTheme="minorHAnsi" w:cstheme="minorHAnsi"/>
          <w:sz w:val="28"/>
          <w:szCs w:val="28"/>
        </w:rPr>
      </w:pPr>
      <w:r>
        <w:rPr>
          <w:rFonts w:asciiTheme="minorHAnsi" w:eastAsia="Times New Roman" w:hAnsiTheme="minorHAnsi" w:cstheme="minorHAnsi"/>
          <w:sz w:val="22"/>
          <w:szCs w:val="28"/>
        </w:rPr>
        <w:t>Essex Safeguarding Children Board guidelines - the SET (Southend, Essex and Thurrock) Child Protection Procedures (ESCB, 202</w:t>
      </w:r>
      <w:r w:rsidR="00280921">
        <w:rPr>
          <w:rFonts w:asciiTheme="minorHAnsi" w:eastAsia="Times New Roman" w:hAnsiTheme="minorHAnsi" w:cstheme="minorHAnsi"/>
          <w:sz w:val="22"/>
          <w:szCs w:val="28"/>
        </w:rPr>
        <w:t>5</w:t>
      </w:r>
      <w:r>
        <w:rPr>
          <w:rFonts w:asciiTheme="minorHAnsi" w:eastAsia="Times New Roman" w:hAnsiTheme="minorHAnsi" w:cstheme="minorHAnsi"/>
          <w:sz w:val="22"/>
          <w:szCs w:val="28"/>
        </w:rPr>
        <w:t>)</w:t>
      </w:r>
    </w:p>
    <w:p w14:paraId="6C1197E4" w14:textId="77777777" w:rsidR="00CA18CB" w:rsidRDefault="00CA18CB" w:rsidP="001C158E">
      <w:pPr>
        <w:numPr>
          <w:ilvl w:val="0"/>
          <w:numId w:val="18"/>
        </w:numPr>
        <w:rPr>
          <w:rFonts w:asciiTheme="minorHAnsi" w:eastAsia="Times New Roman" w:hAnsiTheme="minorHAnsi" w:cstheme="minorHAnsi"/>
          <w:sz w:val="28"/>
          <w:szCs w:val="28"/>
        </w:rPr>
      </w:pPr>
      <w:r>
        <w:rPr>
          <w:rFonts w:asciiTheme="minorHAnsi" w:eastAsia="Times New Roman" w:hAnsiTheme="minorHAnsi" w:cstheme="minorHAnsi"/>
          <w:sz w:val="22"/>
          <w:szCs w:val="28"/>
        </w:rPr>
        <w:t xml:space="preserve">Statutory framework for the early </w:t>
      </w:r>
      <w:proofErr w:type="gramStart"/>
      <w:r>
        <w:rPr>
          <w:rFonts w:asciiTheme="minorHAnsi" w:eastAsia="Times New Roman" w:hAnsiTheme="minorHAnsi" w:cstheme="minorHAnsi"/>
          <w:sz w:val="22"/>
          <w:szCs w:val="28"/>
        </w:rPr>
        <w:t>years</w:t>
      </w:r>
      <w:proofErr w:type="gramEnd"/>
      <w:r>
        <w:rPr>
          <w:rFonts w:asciiTheme="minorHAnsi" w:eastAsia="Times New Roman" w:hAnsiTheme="minorHAnsi" w:cstheme="minorHAnsi"/>
          <w:sz w:val="22"/>
          <w:szCs w:val="28"/>
        </w:rPr>
        <w:t xml:space="preserve"> foundation stage (DfE, 202</w:t>
      </w:r>
      <w:r w:rsidR="00655225">
        <w:rPr>
          <w:rFonts w:asciiTheme="minorHAnsi" w:eastAsia="Times New Roman" w:hAnsiTheme="minorHAnsi" w:cstheme="minorHAnsi"/>
          <w:sz w:val="22"/>
          <w:szCs w:val="28"/>
        </w:rPr>
        <w:t>5</w:t>
      </w:r>
      <w:r>
        <w:rPr>
          <w:rFonts w:asciiTheme="minorHAnsi" w:eastAsia="Times New Roman" w:hAnsiTheme="minorHAnsi" w:cstheme="minorHAnsi"/>
          <w:sz w:val="22"/>
          <w:szCs w:val="28"/>
        </w:rPr>
        <w:t>)</w:t>
      </w:r>
    </w:p>
    <w:p w14:paraId="79FCE55C" w14:textId="77777777" w:rsidR="00CA18CB" w:rsidRDefault="00CA18CB" w:rsidP="001C158E">
      <w:pPr>
        <w:numPr>
          <w:ilvl w:val="0"/>
          <w:numId w:val="18"/>
        </w:numPr>
        <w:rPr>
          <w:rFonts w:asciiTheme="minorHAnsi" w:eastAsia="Times New Roman" w:hAnsiTheme="minorHAnsi" w:cstheme="minorHAnsi"/>
          <w:sz w:val="28"/>
          <w:szCs w:val="28"/>
        </w:rPr>
      </w:pPr>
      <w:r>
        <w:rPr>
          <w:rFonts w:asciiTheme="minorHAnsi" w:eastAsia="Times New Roman" w:hAnsiTheme="minorHAnsi" w:cstheme="minorHAnsi"/>
          <w:sz w:val="22"/>
          <w:szCs w:val="28"/>
        </w:rPr>
        <w:t>Keeping Children Safe in Education (DfE, 202</w:t>
      </w:r>
      <w:r w:rsidR="00655225">
        <w:rPr>
          <w:rFonts w:asciiTheme="minorHAnsi" w:eastAsia="Times New Roman" w:hAnsiTheme="minorHAnsi" w:cstheme="minorHAnsi"/>
          <w:sz w:val="22"/>
          <w:szCs w:val="28"/>
        </w:rPr>
        <w:t>5</w:t>
      </w:r>
      <w:r>
        <w:rPr>
          <w:rFonts w:asciiTheme="minorHAnsi" w:eastAsia="Times New Roman" w:hAnsiTheme="minorHAnsi" w:cstheme="minorHAnsi"/>
          <w:sz w:val="22"/>
          <w:szCs w:val="28"/>
        </w:rPr>
        <w:t>)</w:t>
      </w:r>
    </w:p>
    <w:p w14:paraId="75F7EB09" w14:textId="77777777" w:rsidR="00CA18CB" w:rsidRDefault="00CA18CB" w:rsidP="001C158E">
      <w:pPr>
        <w:numPr>
          <w:ilvl w:val="0"/>
          <w:numId w:val="18"/>
        </w:numPr>
        <w:rPr>
          <w:rFonts w:asciiTheme="minorHAnsi" w:eastAsia="Times New Roman" w:hAnsiTheme="minorHAnsi" w:cstheme="minorHAnsi"/>
          <w:sz w:val="28"/>
          <w:szCs w:val="28"/>
        </w:rPr>
      </w:pPr>
      <w:r>
        <w:rPr>
          <w:rFonts w:asciiTheme="minorHAnsi" w:eastAsia="Times New Roman" w:hAnsiTheme="minorHAnsi" w:cstheme="minorHAnsi"/>
          <w:sz w:val="22"/>
          <w:szCs w:val="28"/>
        </w:rPr>
        <w:t>Working Together to Safeguard Children (DfE, 2023)</w:t>
      </w:r>
    </w:p>
    <w:p w14:paraId="4300B8C6" w14:textId="77777777" w:rsidR="00CA18CB" w:rsidRDefault="00CA18CB" w:rsidP="001C158E">
      <w:pPr>
        <w:numPr>
          <w:ilvl w:val="0"/>
          <w:numId w:val="18"/>
        </w:numPr>
        <w:rPr>
          <w:rFonts w:asciiTheme="minorHAnsi" w:eastAsia="Times New Roman" w:hAnsiTheme="minorHAnsi" w:cstheme="minorHAnsi"/>
          <w:sz w:val="28"/>
          <w:szCs w:val="28"/>
        </w:rPr>
      </w:pPr>
      <w:r>
        <w:rPr>
          <w:rFonts w:asciiTheme="minorHAnsi" w:eastAsia="Times New Roman" w:hAnsiTheme="minorHAnsi" w:cstheme="minorHAnsi"/>
          <w:sz w:val="22"/>
          <w:szCs w:val="28"/>
        </w:rPr>
        <w:t>‘Effective Support for Children and Families in Essex’ (ESCB)</w:t>
      </w:r>
    </w:p>
    <w:p w14:paraId="0DBD4B31" w14:textId="77777777" w:rsidR="00CA18CB" w:rsidRDefault="00CA18CB" w:rsidP="001C158E">
      <w:pPr>
        <w:numPr>
          <w:ilvl w:val="0"/>
          <w:numId w:val="18"/>
        </w:numPr>
        <w:rPr>
          <w:rFonts w:asciiTheme="minorHAnsi" w:eastAsia="Times New Roman" w:hAnsiTheme="minorHAnsi" w:cstheme="minorHAnsi"/>
          <w:sz w:val="28"/>
          <w:szCs w:val="28"/>
        </w:rPr>
      </w:pPr>
      <w:r>
        <w:rPr>
          <w:rFonts w:asciiTheme="minorHAnsi" w:eastAsia="Times New Roman" w:hAnsiTheme="minorHAnsi" w:cstheme="minorHAnsi"/>
          <w:sz w:val="22"/>
          <w:szCs w:val="28"/>
        </w:rPr>
        <w:t xml:space="preserve">PREVENT Duty - </w:t>
      </w:r>
      <w:proofErr w:type="gramStart"/>
      <w:r>
        <w:rPr>
          <w:rFonts w:asciiTheme="minorHAnsi" w:eastAsia="Times New Roman" w:hAnsiTheme="minorHAnsi" w:cstheme="minorHAnsi"/>
          <w:sz w:val="22"/>
          <w:szCs w:val="28"/>
        </w:rPr>
        <w:t>Counter-Terrorism</w:t>
      </w:r>
      <w:proofErr w:type="gramEnd"/>
      <w:r>
        <w:rPr>
          <w:rFonts w:asciiTheme="minorHAnsi" w:eastAsia="Times New Roman" w:hAnsiTheme="minorHAnsi" w:cstheme="minorHAnsi"/>
          <w:sz w:val="22"/>
          <w:szCs w:val="28"/>
        </w:rPr>
        <w:t xml:space="preserve"> and Security Act (HMG, 2015)</w:t>
      </w:r>
    </w:p>
    <w:p w14:paraId="31FA4050" w14:textId="77777777" w:rsidR="00CA18CB" w:rsidRDefault="00CA18CB" w:rsidP="00CA18CB">
      <w:pPr>
        <w:rPr>
          <w:rStyle w:val="s8"/>
        </w:rPr>
      </w:pPr>
    </w:p>
    <w:p w14:paraId="688208AA" w14:textId="77777777" w:rsidR="00CA18CB" w:rsidRDefault="00CA18CB" w:rsidP="00CA18CB">
      <w:r>
        <w:rPr>
          <w:rFonts w:asciiTheme="minorHAnsi" w:eastAsia="Times New Roman" w:hAnsiTheme="minorHAnsi" w:cstheme="minorHAnsi"/>
          <w:sz w:val="22"/>
          <w:szCs w:val="28"/>
        </w:rPr>
        <w:t xml:space="preserve">Where there is risk of immediate harm, concerns will be referred by telephone to the Children and Families Hub and / or the Police. Less urgent concerns or requests for support will be sent to the Children and Families Hub via Essex </w:t>
      </w:r>
      <w:r w:rsidR="00312915">
        <w:rPr>
          <w:rFonts w:asciiTheme="minorHAnsi" w:eastAsia="Times New Roman" w:hAnsiTheme="minorHAnsi" w:cstheme="minorHAnsi"/>
          <w:sz w:val="22"/>
          <w:szCs w:val="28"/>
        </w:rPr>
        <w:t>Effective Support</w:t>
      </w:r>
      <w:r>
        <w:rPr>
          <w:rFonts w:asciiTheme="minorHAnsi" w:eastAsia="Times New Roman" w:hAnsiTheme="minorHAnsi" w:cstheme="minorHAnsi"/>
          <w:sz w:val="22"/>
          <w:szCs w:val="28"/>
        </w:rPr>
        <w:t xml:space="preserve">. The setting may also seek advice from Essex Social Care or another appropriate agency about a concern if we are unsure how to respond to it.  </w:t>
      </w:r>
    </w:p>
    <w:p w14:paraId="5F934629" w14:textId="77777777" w:rsidR="00CA18CB" w:rsidRDefault="00CA18CB" w:rsidP="00CA18CB">
      <w:pPr>
        <w:rPr>
          <w:rFonts w:asciiTheme="minorHAnsi" w:eastAsia="Times New Roman" w:hAnsiTheme="minorHAnsi" w:cstheme="minorHAnsi"/>
          <w:sz w:val="28"/>
          <w:szCs w:val="28"/>
        </w:rPr>
      </w:pPr>
    </w:p>
    <w:p w14:paraId="2FF77C05" w14:textId="77777777" w:rsidR="00CA18CB" w:rsidRDefault="00CA18CB" w:rsidP="00CA18CB">
      <w:pPr>
        <w:rPr>
          <w:rFonts w:asciiTheme="minorHAnsi" w:eastAsia="Times New Roman" w:hAnsiTheme="minorHAnsi" w:cstheme="minorHAnsi"/>
          <w:sz w:val="22"/>
          <w:szCs w:val="28"/>
        </w:rPr>
      </w:pPr>
      <w:r>
        <w:rPr>
          <w:rFonts w:asciiTheme="minorHAnsi" w:eastAsia="Times New Roman" w:hAnsiTheme="minorHAnsi" w:cstheme="minorHAnsi"/>
          <w:sz w:val="22"/>
          <w:szCs w:val="28"/>
        </w:rPr>
        <w:lastRenderedPageBreak/>
        <w:t xml:space="preserve">Wherever possible, we will share any safeguarding concerns, or an intention to refer a child to Children’s Social Care, with parents / carers. However, we will not do so where it is felt that to do so could place a child at greater risk of harm or impede a criminal investigation. If it is necessary for another agency to meet with a child in the setting, we will always seek to inform parents or carers, unless we are advised not to by that agency. On occasions, it may be necessary to consult with the Children and Families Hub and / or Essex Police for advice on when to share information with parents / carers.  </w:t>
      </w:r>
    </w:p>
    <w:p w14:paraId="1ECC626E" w14:textId="77777777" w:rsidR="00DE0EFB" w:rsidRDefault="00DE0EFB" w:rsidP="00CA18CB">
      <w:pPr>
        <w:rPr>
          <w:rFonts w:asciiTheme="minorHAnsi" w:eastAsia="Times New Roman" w:hAnsiTheme="minorHAnsi" w:cstheme="minorHAnsi"/>
          <w:sz w:val="28"/>
          <w:szCs w:val="28"/>
        </w:rPr>
      </w:pPr>
    </w:p>
    <w:p w14:paraId="445D9F96" w14:textId="77777777" w:rsidR="00CA18CB" w:rsidRDefault="00CA18CB" w:rsidP="00CA18CB">
      <w:pPr>
        <w:rPr>
          <w:rFonts w:asciiTheme="minorHAnsi" w:eastAsia="Times New Roman" w:hAnsiTheme="minorHAnsi" w:cstheme="minorHAnsi"/>
          <w:sz w:val="28"/>
          <w:szCs w:val="28"/>
        </w:rPr>
      </w:pPr>
      <w:r>
        <w:rPr>
          <w:rFonts w:asciiTheme="minorHAnsi" w:eastAsia="Times New Roman" w:hAnsiTheme="minorHAnsi" w:cstheme="minorHAnsi"/>
          <w:sz w:val="22"/>
          <w:szCs w:val="28"/>
        </w:rPr>
        <w:t xml:space="preserve">All staff understand that, if they continue to have concerns about a child, or feel a concern is not being addressed or does not appear to be improving, they should press for re-consideration of the case with the </w:t>
      </w:r>
      <w:r w:rsidR="00437DB3">
        <w:rPr>
          <w:rFonts w:asciiTheme="minorHAnsi" w:eastAsia="Times New Roman" w:hAnsiTheme="minorHAnsi" w:cstheme="minorHAnsi"/>
          <w:sz w:val="22"/>
          <w:szCs w:val="28"/>
        </w:rPr>
        <w:t>DSL</w:t>
      </w:r>
      <w:r>
        <w:rPr>
          <w:rFonts w:asciiTheme="minorHAnsi" w:eastAsia="Times New Roman" w:hAnsiTheme="minorHAnsi" w:cstheme="minorHAnsi"/>
          <w:sz w:val="22"/>
          <w:szCs w:val="28"/>
        </w:rPr>
        <w:t xml:space="preserve">. </w:t>
      </w:r>
    </w:p>
    <w:p w14:paraId="56C01A2D" w14:textId="77777777" w:rsidR="00CA18CB" w:rsidRDefault="00CA18CB" w:rsidP="00CA18CB">
      <w:pPr>
        <w:rPr>
          <w:rFonts w:asciiTheme="minorHAnsi" w:eastAsia="Times New Roman" w:hAnsiTheme="minorHAnsi" w:cstheme="minorHAnsi"/>
          <w:sz w:val="28"/>
          <w:szCs w:val="28"/>
        </w:rPr>
      </w:pPr>
    </w:p>
    <w:p w14:paraId="22B924A3" w14:textId="77777777" w:rsidR="00CA18CB" w:rsidRDefault="00CA18CB" w:rsidP="00CA18CB">
      <w:pPr>
        <w:rPr>
          <w:rFonts w:asciiTheme="minorHAnsi" w:eastAsia="Times New Roman" w:hAnsiTheme="minorHAnsi" w:cstheme="minorHAnsi"/>
          <w:sz w:val="28"/>
          <w:szCs w:val="28"/>
        </w:rPr>
      </w:pPr>
      <w:r>
        <w:rPr>
          <w:rFonts w:asciiTheme="minorHAnsi" w:eastAsia="Times New Roman" w:hAnsiTheme="minorHAnsi" w:cstheme="minorHAnsi"/>
          <w:sz w:val="22"/>
          <w:szCs w:val="28"/>
        </w:rPr>
        <w:t xml:space="preserve">If, for any reason, the </w:t>
      </w:r>
      <w:r w:rsidR="008E2580">
        <w:rPr>
          <w:rFonts w:asciiTheme="minorHAnsi" w:eastAsia="Times New Roman" w:hAnsiTheme="minorHAnsi" w:cstheme="minorHAnsi"/>
          <w:sz w:val="22"/>
          <w:szCs w:val="28"/>
        </w:rPr>
        <w:t>DSL or DDSL</w:t>
      </w:r>
      <w:r>
        <w:rPr>
          <w:rFonts w:asciiTheme="minorHAnsi" w:eastAsia="Times New Roman" w:hAnsiTheme="minorHAnsi" w:cstheme="minorHAnsi"/>
          <w:sz w:val="22"/>
          <w:szCs w:val="28"/>
        </w:rPr>
        <w:t xml:space="preserve"> is not immediately available, this will not delay any appropriate action being taken. Safeguarding contact details are displayed in the setting on our safeguarding noticeboard to ensure that all staff members have access to urgent safeguarding support, should it be required. Any individual may refer to Social Care where there is suspected or actual risk of harm to a child.</w:t>
      </w:r>
    </w:p>
    <w:p w14:paraId="33BF5775" w14:textId="77777777" w:rsidR="00CA18CB" w:rsidRDefault="00CA18CB" w:rsidP="00CA18CB">
      <w:pPr>
        <w:rPr>
          <w:rFonts w:asciiTheme="minorHAnsi" w:eastAsia="Times New Roman" w:hAnsiTheme="minorHAnsi" w:cstheme="minorHAnsi"/>
          <w:sz w:val="28"/>
          <w:szCs w:val="28"/>
        </w:rPr>
      </w:pPr>
    </w:p>
    <w:p w14:paraId="4E8AFFF7" w14:textId="77777777" w:rsidR="00CA18CB" w:rsidRDefault="00CA18CB" w:rsidP="00CA18CB">
      <w:pPr>
        <w:rPr>
          <w:rFonts w:asciiTheme="minorHAnsi" w:eastAsia="Times New Roman" w:hAnsiTheme="minorHAnsi" w:cstheme="minorHAnsi"/>
          <w:sz w:val="28"/>
          <w:szCs w:val="28"/>
        </w:rPr>
      </w:pPr>
      <w:r>
        <w:rPr>
          <w:rFonts w:asciiTheme="minorHAnsi" w:eastAsia="Times New Roman" w:hAnsiTheme="minorHAnsi" w:cstheme="minorHAnsi"/>
          <w:sz w:val="22"/>
          <w:szCs w:val="28"/>
        </w:rPr>
        <w:t xml:space="preserve">When new staff, volunteers or regular visitors join our setting they are informed of the safeguarding arrangements in place, the name of the </w:t>
      </w:r>
      <w:r w:rsidR="00DD7B18">
        <w:rPr>
          <w:rFonts w:asciiTheme="minorHAnsi" w:eastAsia="Times New Roman" w:hAnsiTheme="minorHAnsi" w:cstheme="minorHAnsi"/>
          <w:sz w:val="22"/>
          <w:szCs w:val="28"/>
        </w:rPr>
        <w:t>DSL</w:t>
      </w:r>
      <w:r w:rsidR="002C2FBE">
        <w:rPr>
          <w:rFonts w:asciiTheme="minorHAnsi" w:eastAsia="Times New Roman" w:hAnsiTheme="minorHAnsi" w:cstheme="minorHAnsi"/>
          <w:sz w:val="22"/>
          <w:szCs w:val="28"/>
        </w:rPr>
        <w:t xml:space="preserve"> and DDSL</w:t>
      </w:r>
      <w:r>
        <w:rPr>
          <w:rFonts w:asciiTheme="minorHAnsi" w:eastAsia="Times New Roman" w:hAnsiTheme="minorHAnsi" w:cstheme="minorHAnsi"/>
          <w:sz w:val="22"/>
          <w:szCs w:val="28"/>
        </w:rPr>
        <w:t xml:space="preserve"> and how to share concerns with them.</w:t>
      </w:r>
    </w:p>
    <w:p w14:paraId="458A861D" w14:textId="77777777" w:rsidR="00CA18CB" w:rsidRDefault="00CA18CB" w:rsidP="00CA18CB">
      <w:pPr>
        <w:rPr>
          <w:rFonts w:asciiTheme="minorHAnsi" w:eastAsia="Times New Roman" w:hAnsiTheme="minorHAnsi" w:cstheme="minorHAnsi"/>
          <w:sz w:val="28"/>
          <w:szCs w:val="28"/>
        </w:rPr>
      </w:pPr>
    </w:p>
    <w:p w14:paraId="6E47E923" w14:textId="77777777" w:rsidR="009C4840" w:rsidRPr="00DE0EFB" w:rsidRDefault="00CA18CB" w:rsidP="00CA18CB">
      <w:pPr>
        <w:pStyle w:val="s10"/>
        <w:spacing w:before="45" w:beforeAutospacing="0" w:after="45" w:afterAutospacing="0"/>
        <w:rPr>
          <w:rFonts w:asciiTheme="minorHAnsi" w:hAnsiTheme="minorHAnsi" w:cstheme="minorHAnsi"/>
          <w:u w:val="single"/>
        </w:rPr>
      </w:pPr>
      <w:r w:rsidRPr="00DE0EFB">
        <w:rPr>
          <w:rFonts w:asciiTheme="minorHAnsi" w:eastAsia="Times New Roman" w:hAnsiTheme="minorHAnsi" w:cstheme="minorHAnsi"/>
          <w:b/>
          <w:bCs/>
        </w:rPr>
        <w:t xml:space="preserve">7. </w:t>
      </w:r>
      <w:r w:rsidRPr="00DE0EFB">
        <w:rPr>
          <w:rFonts w:asciiTheme="minorHAnsi" w:eastAsia="Times New Roman" w:hAnsiTheme="minorHAnsi" w:cstheme="minorHAnsi"/>
          <w:b/>
          <w:bCs/>
          <w:u w:val="single"/>
        </w:rPr>
        <w:t>Working with other partners to keep children safe</w:t>
      </w:r>
    </w:p>
    <w:p w14:paraId="57C7E56A" w14:textId="77777777" w:rsidR="00CA18CB" w:rsidRDefault="00CA18CB" w:rsidP="00CA18CB">
      <w:pPr>
        <w:rPr>
          <w:rFonts w:asciiTheme="minorHAnsi" w:eastAsia="Times New Roman" w:hAnsiTheme="minorHAnsi" w:cstheme="minorHAnsi"/>
          <w:sz w:val="28"/>
          <w:szCs w:val="28"/>
        </w:rPr>
      </w:pPr>
      <w:r>
        <w:rPr>
          <w:rFonts w:asciiTheme="minorHAnsi" w:eastAsia="Times New Roman" w:hAnsiTheme="minorHAnsi" w:cstheme="minorHAnsi"/>
          <w:sz w:val="22"/>
          <w:szCs w:val="28"/>
        </w:rPr>
        <w:t xml:space="preserve">It is the responsibility of the </w:t>
      </w:r>
      <w:r w:rsidR="002C2FBE">
        <w:rPr>
          <w:rFonts w:asciiTheme="minorHAnsi" w:eastAsia="Times New Roman" w:hAnsiTheme="minorHAnsi" w:cstheme="minorHAnsi"/>
          <w:sz w:val="22"/>
          <w:szCs w:val="28"/>
        </w:rPr>
        <w:t>DSL</w:t>
      </w:r>
      <w:r>
        <w:rPr>
          <w:rFonts w:asciiTheme="minorHAnsi" w:eastAsia="Times New Roman" w:hAnsiTheme="minorHAnsi" w:cstheme="minorHAnsi"/>
          <w:sz w:val="22"/>
          <w:szCs w:val="28"/>
        </w:rPr>
        <w:t xml:space="preserve"> to ensure our setting is represented at, and that a report is submitted to, any statutory meeting called for children at our setting or previously known to us. Where possible and appropriate, any report will be shared in advance with parent(s) / carer(s). The member of staff attending the meeting will be fully briefed on any issues or concerns the setting has and be prepared to contribute to the discussions.</w:t>
      </w:r>
    </w:p>
    <w:p w14:paraId="2AB8FD88" w14:textId="77777777" w:rsidR="00CA18CB" w:rsidRDefault="00CA18CB" w:rsidP="00CA18CB">
      <w:pPr>
        <w:rPr>
          <w:rFonts w:asciiTheme="minorHAnsi" w:eastAsia="Times New Roman" w:hAnsiTheme="minorHAnsi" w:cstheme="minorHAnsi"/>
          <w:sz w:val="28"/>
          <w:szCs w:val="28"/>
        </w:rPr>
      </w:pPr>
    </w:p>
    <w:p w14:paraId="15E32513" w14:textId="77777777" w:rsidR="00CA18CB" w:rsidRDefault="00CA18CB" w:rsidP="00CA18CB">
      <w:pPr>
        <w:rPr>
          <w:rStyle w:val="s4"/>
          <w:b/>
          <w:bCs/>
        </w:rPr>
      </w:pPr>
      <w:r>
        <w:rPr>
          <w:rFonts w:asciiTheme="minorHAnsi" w:eastAsia="Times New Roman" w:hAnsiTheme="minorHAnsi" w:cstheme="minorHAnsi"/>
          <w:sz w:val="22"/>
          <w:szCs w:val="28"/>
        </w:rPr>
        <w:t xml:space="preserve">If a child is subject to a Care, Child Protection or a Child in Need plan, the </w:t>
      </w:r>
      <w:r w:rsidR="00517391">
        <w:rPr>
          <w:rFonts w:asciiTheme="minorHAnsi" w:eastAsia="Times New Roman" w:hAnsiTheme="minorHAnsi" w:cstheme="minorHAnsi"/>
          <w:sz w:val="22"/>
          <w:szCs w:val="28"/>
        </w:rPr>
        <w:t>DSL</w:t>
      </w:r>
      <w:r>
        <w:rPr>
          <w:rFonts w:asciiTheme="minorHAnsi" w:eastAsia="Times New Roman" w:hAnsiTheme="minorHAnsi" w:cstheme="minorHAnsi"/>
          <w:sz w:val="22"/>
          <w:szCs w:val="28"/>
        </w:rPr>
        <w:t xml:space="preserve"> will ensure the child is monitored regarding their setting attendance, emotional wellbeing, EYFS progress, welfare, and presentation. If the setting is part of the core group, the </w:t>
      </w:r>
      <w:r w:rsidR="00E7074C">
        <w:rPr>
          <w:rFonts w:asciiTheme="minorHAnsi" w:eastAsia="Times New Roman" w:hAnsiTheme="minorHAnsi" w:cstheme="minorHAnsi"/>
          <w:sz w:val="22"/>
          <w:szCs w:val="28"/>
        </w:rPr>
        <w:t>DSL</w:t>
      </w:r>
      <w:r>
        <w:rPr>
          <w:rFonts w:asciiTheme="minorHAnsi" w:eastAsia="Times New Roman" w:hAnsiTheme="minorHAnsi" w:cstheme="minorHAnsi"/>
          <w:sz w:val="22"/>
          <w:szCs w:val="28"/>
        </w:rPr>
        <w:t xml:space="preserve"> will ensure the setting is represented, provides appropriate information, and contributes to the plan at these meetings. Any concerns about the Child Protection plan and / or the child’s welfare will be discussed and recorded at the core group meeting, unless to do </w:t>
      </w:r>
      <w:r>
        <w:rPr>
          <w:rStyle w:val="s8"/>
          <w:rFonts w:asciiTheme="minorHAnsi" w:eastAsia="Times New Roman" w:hAnsiTheme="minorHAnsi" w:cstheme="minorHAnsi"/>
          <w:sz w:val="22"/>
          <w:szCs w:val="28"/>
        </w:rPr>
        <w:t xml:space="preserve">so would place the child at further risk of significant harm. In this case the </w:t>
      </w:r>
      <w:r w:rsidR="00C82057">
        <w:rPr>
          <w:rStyle w:val="s8"/>
          <w:rFonts w:asciiTheme="minorHAnsi" w:eastAsia="Times New Roman" w:hAnsiTheme="minorHAnsi" w:cstheme="minorHAnsi"/>
          <w:sz w:val="22"/>
          <w:szCs w:val="28"/>
        </w:rPr>
        <w:t>DSL</w:t>
      </w:r>
      <w:r>
        <w:rPr>
          <w:rStyle w:val="s8"/>
          <w:rFonts w:asciiTheme="minorHAnsi" w:eastAsia="Times New Roman" w:hAnsiTheme="minorHAnsi" w:cstheme="minorHAnsi"/>
          <w:sz w:val="22"/>
          <w:szCs w:val="28"/>
        </w:rPr>
        <w:t xml:space="preserve"> will inform the child’s key worker immediately and then record that they have done so and the actions agreed. </w:t>
      </w:r>
    </w:p>
    <w:p w14:paraId="4611F523" w14:textId="77777777" w:rsidR="00CA18CB" w:rsidRDefault="00CA18CB" w:rsidP="00CA18CB">
      <w:pPr>
        <w:rPr>
          <w:rStyle w:val="s8"/>
          <w:rFonts w:eastAsia="Times New Roman"/>
        </w:rPr>
      </w:pPr>
    </w:p>
    <w:p w14:paraId="39F61223" w14:textId="77777777" w:rsidR="009C4840" w:rsidRDefault="00CA18CB" w:rsidP="00CA18CB">
      <w:pPr>
        <w:rPr>
          <w:u w:val="single"/>
        </w:rPr>
      </w:pPr>
      <w:r>
        <w:rPr>
          <w:rFonts w:asciiTheme="minorHAnsi" w:eastAsia="Times New Roman" w:hAnsiTheme="minorHAnsi" w:cstheme="minorHAnsi"/>
          <w:b/>
          <w:bCs/>
          <w:szCs w:val="28"/>
        </w:rPr>
        <w:t xml:space="preserve">8. </w:t>
      </w:r>
      <w:r>
        <w:rPr>
          <w:rFonts w:asciiTheme="minorHAnsi" w:eastAsia="Times New Roman" w:hAnsiTheme="minorHAnsi" w:cstheme="minorHAnsi"/>
          <w:b/>
          <w:bCs/>
          <w:szCs w:val="28"/>
          <w:u w:val="single"/>
        </w:rPr>
        <w:t>Training</w:t>
      </w:r>
    </w:p>
    <w:p w14:paraId="30229B10" w14:textId="77777777" w:rsidR="00CA18CB" w:rsidRDefault="00CA18CB" w:rsidP="00CA18CB">
      <w:pPr>
        <w:rPr>
          <w:rFonts w:asciiTheme="minorHAnsi" w:eastAsia="Times New Roman" w:hAnsiTheme="minorHAnsi" w:cstheme="minorHAnsi"/>
          <w:sz w:val="28"/>
          <w:szCs w:val="28"/>
        </w:rPr>
      </w:pPr>
      <w:r>
        <w:rPr>
          <w:rFonts w:asciiTheme="minorHAnsi" w:eastAsia="Times New Roman" w:hAnsiTheme="minorHAnsi" w:cstheme="minorHAnsi"/>
          <w:sz w:val="22"/>
          <w:szCs w:val="28"/>
        </w:rPr>
        <w:t xml:space="preserve">The </w:t>
      </w:r>
      <w:r w:rsidR="00C82057">
        <w:rPr>
          <w:rFonts w:asciiTheme="minorHAnsi" w:eastAsia="Times New Roman" w:hAnsiTheme="minorHAnsi" w:cstheme="minorHAnsi"/>
          <w:sz w:val="22"/>
          <w:szCs w:val="28"/>
        </w:rPr>
        <w:t xml:space="preserve">DSL and </w:t>
      </w:r>
      <w:r w:rsidR="003627AF">
        <w:rPr>
          <w:rFonts w:asciiTheme="minorHAnsi" w:eastAsia="Times New Roman" w:hAnsiTheme="minorHAnsi" w:cstheme="minorHAnsi"/>
          <w:sz w:val="22"/>
          <w:szCs w:val="28"/>
        </w:rPr>
        <w:t>DDSL</w:t>
      </w:r>
      <w:r>
        <w:rPr>
          <w:rFonts w:asciiTheme="minorHAnsi" w:eastAsia="Times New Roman" w:hAnsiTheme="minorHAnsi" w:cstheme="minorHAnsi"/>
          <w:sz w:val="22"/>
          <w:szCs w:val="28"/>
        </w:rPr>
        <w:t xml:space="preserve"> undertake Level 3 safeguarding training every two years. The Manager and all staff receive appropriate safeguarding training at least annually, in line with ESCB expectations. </w:t>
      </w:r>
    </w:p>
    <w:p w14:paraId="3AA38031" w14:textId="77777777" w:rsidR="00CA18CB" w:rsidRDefault="00CA18CB" w:rsidP="00CA18CB">
      <w:pPr>
        <w:rPr>
          <w:rFonts w:asciiTheme="minorHAnsi" w:eastAsia="Times New Roman" w:hAnsiTheme="minorHAnsi" w:cstheme="minorHAnsi"/>
          <w:sz w:val="28"/>
          <w:szCs w:val="28"/>
        </w:rPr>
      </w:pPr>
    </w:p>
    <w:p w14:paraId="2D79A74D" w14:textId="77777777" w:rsidR="00CA18CB" w:rsidRDefault="00CA18CB" w:rsidP="00CA18CB">
      <w:pPr>
        <w:rPr>
          <w:rFonts w:asciiTheme="minorHAnsi" w:eastAsia="Times New Roman" w:hAnsiTheme="minorHAnsi" w:cstheme="minorHAnsi"/>
          <w:sz w:val="28"/>
          <w:szCs w:val="28"/>
        </w:rPr>
      </w:pPr>
      <w:r>
        <w:rPr>
          <w:rFonts w:asciiTheme="minorHAnsi" w:eastAsia="Times New Roman" w:hAnsiTheme="minorHAnsi" w:cstheme="minorHAnsi"/>
          <w:sz w:val="22"/>
          <w:szCs w:val="28"/>
        </w:rPr>
        <w:t>In addition, all staff and other adults working with children in our setting receive safeguarding and child protection updates as required, but at least annually, to provide them with relevant skills and knowledge to safeguard children effectively. Records of any child protection training undertaken are kept for all staff.</w:t>
      </w:r>
    </w:p>
    <w:p w14:paraId="2F140419" w14:textId="77777777" w:rsidR="00CA18CB" w:rsidRDefault="00CA18CB" w:rsidP="00CA18CB">
      <w:pPr>
        <w:rPr>
          <w:rFonts w:asciiTheme="minorHAnsi" w:eastAsia="Times New Roman" w:hAnsiTheme="minorHAnsi" w:cstheme="minorHAnsi"/>
          <w:sz w:val="28"/>
          <w:szCs w:val="28"/>
        </w:rPr>
      </w:pPr>
    </w:p>
    <w:p w14:paraId="2DEE05BB" w14:textId="77777777" w:rsidR="009C4840" w:rsidRPr="00DE0EFB" w:rsidRDefault="00CA18CB" w:rsidP="00CA18CB">
      <w:pPr>
        <w:rPr>
          <w:rFonts w:asciiTheme="minorHAnsi" w:eastAsia="Times New Roman" w:hAnsiTheme="minorHAnsi" w:cstheme="minorHAnsi"/>
          <w:b/>
          <w:bCs/>
          <w:u w:val="single"/>
        </w:rPr>
      </w:pPr>
      <w:r w:rsidRPr="00DE0EFB">
        <w:rPr>
          <w:rFonts w:asciiTheme="minorHAnsi" w:eastAsia="Times New Roman" w:hAnsiTheme="minorHAnsi" w:cstheme="minorHAnsi"/>
          <w:b/>
          <w:bCs/>
        </w:rPr>
        <w:t xml:space="preserve">9. </w:t>
      </w:r>
      <w:r w:rsidRPr="00DE0EFB">
        <w:rPr>
          <w:rFonts w:asciiTheme="minorHAnsi" w:eastAsia="Times New Roman" w:hAnsiTheme="minorHAnsi" w:cstheme="minorHAnsi"/>
          <w:b/>
          <w:bCs/>
          <w:u w:val="single"/>
        </w:rPr>
        <w:t>Information sharing and confidentiality</w:t>
      </w:r>
    </w:p>
    <w:p w14:paraId="1F5E97D3" w14:textId="77777777" w:rsidR="00CA18CB" w:rsidRDefault="00CA18CB" w:rsidP="00CA18CB">
      <w:pPr>
        <w:spacing w:before="45"/>
        <w:rPr>
          <w:rFonts w:asciiTheme="minorHAnsi" w:hAnsiTheme="minorHAnsi" w:cstheme="minorHAnsi"/>
          <w:b/>
          <w:bCs/>
          <w:sz w:val="28"/>
          <w:szCs w:val="28"/>
          <w:u w:val="single"/>
        </w:rPr>
      </w:pPr>
      <w:r>
        <w:rPr>
          <w:rFonts w:asciiTheme="minorHAnsi" w:eastAsia="Times New Roman" w:hAnsiTheme="minorHAnsi" w:cstheme="minorHAnsi"/>
          <w:sz w:val="22"/>
          <w:szCs w:val="28"/>
        </w:rPr>
        <w:t xml:space="preserve">Sharing information is a key part of safeguarding work and decisions about how much information to share, with whom and when, can have a profound impact on a child’s life.  Effective information </w:t>
      </w:r>
      <w:r>
        <w:rPr>
          <w:rFonts w:asciiTheme="minorHAnsi" w:eastAsia="Times New Roman" w:hAnsiTheme="minorHAnsi" w:cstheme="minorHAnsi"/>
          <w:sz w:val="22"/>
          <w:szCs w:val="28"/>
        </w:rPr>
        <w:lastRenderedPageBreak/>
        <w:t xml:space="preserve">sharing can help to ensure that a child receives the right help at the right time and can prevent a concern from becoming more serious and difficult to address.  </w:t>
      </w:r>
    </w:p>
    <w:p w14:paraId="0AF338AC" w14:textId="77777777" w:rsidR="00CA18CB" w:rsidRDefault="00CA18CB" w:rsidP="00CA18CB">
      <w:pPr>
        <w:rPr>
          <w:rFonts w:asciiTheme="minorHAnsi" w:eastAsia="Times New Roman" w:hAnsiTheme="minorHAnsi" w:cstheme="minorHAnsi"/>
          <w:sz w:val="28"/>
          <w:szCs w:val="28"/>
        </w:rPr>
      </w:pPr>
    </w:p>
    <w:p w14:paraId="2FD1C8BF" w14:textId="77777777" w:rsidR="00CA18CB" w:rsidRDefault="00CA18CB" w:rsidP="00CA18CB">
      <w:pPr>
        <w:rPr>
          <w:rFonts w:asciiTheme="minorHAnsi" w:eastAsia="Times New Roman" w:hAnsiTheme="minorHAnsi" w:cstheme="minorHAnsi"/>
          <w:sz w:val="28"/>
          <w:szCs w:val="28"/>
        </w:rPr>
      </w:pPr>
      <w:r>
        <w:rPr>
          <w:rFonts w:asciiTheme="minorHAnsi" w:eastAsia="Times New Roman" w:hAnsiTheme="minorHAnsi" w:cstheme="minorHAnsi"/>
          <w:sz w:val="22"/>
          <w:szCs w:val="28"/>
        </w:rPr>
        <w:t xml:space="preserve">Where there are concerns about the safety of a child, the sharing of information in a timely and effective manner between organisations can reduce the risk of harm. Whilst the Data Protection Act 2018 places duties on organisations and individuals to process personal information fairly and lawfully, it is not a barrier to sharing information, where the failure to do so would result in a child or vulnerable adult being placed at risk of harm. Similarly, human rights concerns, such as respecting the right to a private and family life, would not prevent sharing information where there are real safeguarding concerns. Fears about sharing information cannot (and will not) stand in the way of the need to safeguard and promote the welfare of children at risk of abuse or neglect. </w:t>
      </w:r>
    </w:p>
    <w:p w14:paraId="1E0F0BF3" w14:textId="77777777" w:rsidR="00CA18CB" w:rsidRDefault="00CA18CB" w:rsidP="00CA18CB">
      <w:pPr>
        <w:rPr>
          <w:rFonts w:asciiTheme="minorHAnsi" w:eastAsia="Times New Roman" w:hAnsiTheme="minorHAnsi" w:cstheme="minorHAnsi"/>
          <w:sz w:val="28"/>
          <w:szCs w:val="28"/>
        </w:rPr>
      </w:pPr>
    </w:p>
    <w:p w14:paraId="424A2479" w14:textId="77777777" w:rsidR="00CA18CB" w:rsidRDefault="00CA18CB" w:rsidP="00CA18CB">
      <w:pPr>
        <w:spacing w:before="45"/>
        <w:rPr>
          <w:rFonts w:asciiTheme="minorHAnsi" w:eastAsia="Times New Roman" w:hAnsiTheme="minorHAnsi" w:cstheme="minorHAnsi"/>
          <w:sz w:val="28"/>
          <w:szCs w:val="28"/>
        </w:rPr>
      </w:pPr>
      <w:r>
        <w:rPr>
          <w:rFonts w:asciiTheme="minorHAnsi" w:eastAsia="Times New Roman" w:hAnsiTheme="minorHAnsi" w:cstheme="minorHAnsi"/>
          <w:sz w:val="22"/>
          <w:szCs w:val="28"/>
        </w:rPr>
        <w:t xml:space="preserve">Our staff will never guarantee confidentiality to anyone (including parents / carers, or children) about a safeguarding concern, nor promise to keep a secret.  In accordance with statutory requirements, where there is a child protection concern, this must be reported to the </w:t>
      </w:r>
      <w:r w:rsidR="00B92A93">
        <w:rPr>
          <w:rFonts w:asciiTheme="minorHAnsi" w:eastAsia="Times New Roman" w:hAnsiTheme="minorHAnsi" w:cstheme="minorHAnsi"/>
          <w:sz w:val="22"/>
          <w:szCs w:val="28"/>
        </w:rPr>
        <w:t>DSL</w:t>
      </w:r>
      <w:r w:rsidR="00056940">
        <w:rPr>
          <w:rFonts w:asciiTheme="minorHAnsi" w:eastAsia="Times New Roman" w:hAnsiTheme="minorHAnsi" w:cstheme="minorHAnsi"/>
          <w:sz w:val="22"/>
          <w:szCs w:val="28"/>
        </w:rPr>
        <w:t xml:space="preserve"> or DDSL</w:t>
      </w:r>
      <w:r>
        <w:rPr>
          <w:rFonts w:asciiTheme="minorHAnsi" w:eastAsia="Times New Roman" w:hAnsiTheme="minorHAnsi" w:cstheme="minorHAnsi"/>
          <w:sz w:val="22"/>
          <w:szCs w:val="28"/>
        </w:rPr>
        <w:t xml:space="preserve"> and may require further referral to and subsequent investigation by appropriate authorities.  </w:t>
      </w:r>
    </w:p>
    <w:p w14:paraId="3165FC77" w14:textId="77777777" w:rsidR="00CA18CB" w:rsidRDefault="00CA18CB" w:rsidP="00CA18CB">
      <w:pPr>
        <w:rPr>
          <w:rFonts w:asciiTheme="minorHAnsi" w:eastAsia="Times New Roman" w:hAnsiTheme="minorHAnsi" w:cstheme="minorHAnsi"/>
          <w:sz w:val="28"/>
          <w:szCs w:val="28"/>
        </w:rPr>
      </w:pPr>
    </w:p>
    <w:p w14:paraId="30933826" w14:textId="77777777" w:rsidR="00CA18CB" w:rsidRDefault="00CA18CB" w:rsidP="00CA18CB">
      <w:pPr>
        <w:rPr>
          <w:rFonts w:asciiTheme="minorHAnsi" w:eastAsia="Times New Roman" w:hAnsiTheme="minorHAnsi" w:cstheme="minorHAnsi"/>
          <w:sz w:val="28"/>
          <w:szCs w:val="28"/>
        </w:rPr>
      </w:pPr>
      <w:r>
        <w:rPr>
          <w:rFonts w:asciiTheme="minorHAnsi" w:eastAsia="Times New Roman" w:hAnsiTheme="minorHAnsi" w:cstheme="minorHAnsi"/>
          <w:sz w:val="22"/>
          <w:szCs w:val="28"/>
        </w:rPr>
        <w:t xml:space="preserve">Information on individual child protection cases may be shared by the </w:t>
      </w:r>
      <w:r w:rsidR="00E670C3">
        <w:rPr>
          <w:rFonts w:asciiTheme="minorHAnsi" w:eastAsia="Times New Roman" w:hAnsiTheme="minorHAnsi" w:cstheme="minorHAnsi"/>
          <w:sz w:val="22"/>
          <w:szCs w:val="28"/>
        </w:rPr>
        <w:t xml:space="preserve">DSL or </w:t>
      </w:r>
      <w:r w:rsidR="000B086E">
        <w:rPr>
          <w:rFonts w:asciiTheme="minorHAnsi" w:eastAsia="Times New Roman" w:hAnsiTheme="minorHAnsi" w:cstheme="minorHAnsi"/>
          <w:sz w:val="22"/>
          <w:szCs w:val="28"/>
        </w:rPr>
        <w:t>DDSL with</w:t>
      </w:r>
      <w:r>
        <w:rPr>
          <w:rFonts w:asciiTheme="minorHAnsi" w:eastAsia="Times New Roman" w:hAnsiTheme="minorHAnsi" w:cstheme="minorHAnsi"/>
          <w:sz w:val="22"/>
          <w:szCs w:val="28"/>
        </w:rPr>
        <w:t xml:space="preserve"> other relevant staff members. This will be on a ‘need to know’ basis only and where it is in the child’s best interests to do so.  </w:t>
      </w:r>
    </w:p>
    <w:p w14:paraId="1ADDD842" w14:textId="77777777" w:rsidR="00CA18CB" w:rsidRDefault="00CA18CB" w:rsidP="00CA18CB">
      <w:pPr>
        <w:rPr>
          <w:rFonts w:asciiTheme="minorHAnsi" w:eastAsia="Times New Roman" w:hAnsiTheme="minorHAnsi" w:cstheme="minorHAnsi"/>
          <w:sz w:val="28"/>
          <w:szCs w:val="28"/>
        </w:rPr>
      </w:pPr>
    </w:p>
    <w:p w14:paraId="4BBE1645" w14:textId="77777777" w:rsidR="00CA18CB" w:rsidRDefault="00CA18CB" w:rsidP="00CA18CB">
      <w:pPr>
        <w:rPr>
          <w:rFonts w:asciiTheme="minorHAnsi" w:eastAsia="Times New Roman" w:hAnsiTheme="minorHAnsi" w:cstheme="minorHAnsi"/>
          <w:sz w:val="28"/>
          <w:szCs w:val="28"/>
        </w:rPr>
      </w:pPr>
      <w:r>
        <w:rPr>
          <w:rFonts w:asciiTheme="minorHAnsi" w:eastAsia="Times New Roman" w:hAnsiTheme="minorHAnsi" w:cstheme="minorHAnsi"/>
          <w:sz w:val="22"/>
          <w:szCs w:val="28"/>
        </w:rPr>
        <w:t xml:space="preserve">Where a child is attending another setting at the same time as attending ours, we may, where appropriate, link with the other setting.  Wherever possible, we will inform parents / carers of our intention to do this, unless to do so would place the child at further risk.  </w:t>
      </w:r>
    </w:p>
    <w:p w14:paraId="56693B0B" w14:textId="77777777" w:rsidR="00CA18CB" w:rsidRDefault="00CA18CB" w:rsidP="00CA18CB">
      <w:pPr>
        <w:rPr>
          <w:rFonts w:asciiTheme="minorHAnsi" w:eastAsia="Times New Roman" w:hAnsiTheme="minorHAnsi" w:cstheme="minorHAnsi"/>
          <w:sz w:val="28"/>
          <w:szCs w:val="28"/>
        </w:rPr>
      </w:pPr>
      <w:r>
        <w:rPr>
          <w:rFonts w:asciiTheme="minorHAnsi" w:eastAsia="Times New Roman" w:hAnsiTheme="minorHAnsi" w:cstheme="minorHAnsi"/>
          <w:sz w:val="22"/>
          <w:szCs w:val="28"/>
        </w:rPr>
        <w:t xml:space="preserve"> </w:t>
      </w:r>
    </w:p>
    <w:p w14:paraId="1E0AF701" w14:textId="77777777" w:rsidR="00CA18CB" w:rsidRPr="00DE0EFB" w:rsidRDefault="00CA18CB" w:rsidP="00CA18CB">
      <w:pPr>
        <w:rPr>
          <w:rFonts w:asciiTheme="minorHAnsi" w:eastAsia="Times New Roman" w:hAnsiTheme="minorHAnsi" w:cstheme="minorHAnsi"/>
          <w:u w:val="single"/>
        </w:rPr>
      </w:pPr>
      <w:r w:rsidRPr="00DE0EFB">
        <w:rPr>
          <w:rFonts w:asciiTheme="minorHAnsi" w:eastAsia="Times New Roman" w:hAnsiTheme="minorHAnsi" w:cstheme="minorHAnsi"/>
          <w:b/>
          <w:bCs/>
        </w:rPr>
        <w:t xml:space="preserve">10. </w:t>
      </w:r>
      <w:r w:rsidRPr="00DE0EFB">
        <w:rPr>
          <w:rFonts w:asciiTheme="minorHAnsi" w:eastAsia="Times New Roman" w:hAnsiTheme="minorHAnsi" w:cstheme="minorHAnsi"/>
          <w:b/>
          <w:bCs/>
          <w:u w:val="single"/>
        </w:rPr>
        <w:t xml:space="preserve">Child protection records </w:t>
      </w:r>
    </w:p>
    <w:p w14:paraId="25B2AB52" w14:textId="77777777" w:rsidR="00CA18CB" w:rsidRDefault="00CA18CB" w:rsidP="00CA18CB">
      <w:pPr>
        <w:rPr>
          <w:rFonts w:asciiTheme="minorHAnsi" w:eastAsia="Times New Roman" w:hAnsiTheme="minorHAnsi" w:cstheme="minorHAnsi"/>
          <w:sz w:val="28"/>
          <w:szCs w:val="28"/>
        </w:rPr>
      </w:pPr>
      <w:r>
        <w:rPr>
          <w:rFonts w:asciiTheme="minorHAnsi" w:eastAsia="Times New Roman" w:hAnsiTheme="minorHAnsi" w:cstheme="minorHAnsi"/>
          <w:sz w:val="22"/>
          <w:szCs w:val="28"/>
        </w:rPr>
        <w:t>Well-kept records are essential to good child protection practice. Our setting is clear about the need to record any concern held about a child or children within our setting and when these records should be shared with other agencies.</w:t>
      </w:r>
    </w:p>
    <w:p w14:paraId="526326FB" w14:textId="77777777" w:rsidR="00CA18CB" w:rsidRDefault="00CA18CB" w:rsidP="00CA18CB">
      <w:pPr>
        <w:rPr>
          <w:rFonts w:asciiTheme="minorHAnsi" w:eastAsia="Times New Roman" w:hAnsiTheme="minorHAnsi" w:cstheme="minorHAnsi"/>
          <w:sz w:val="28"/>
          <w:szCs w:val="28"/>
        </w:rPr>
      </w:pPr>
    </w:p>
    <w:p w14:paraId="40DB3BE2" w14:textId="77777777" w:rsidR="00CA18CB" w:rsidRDefault="00CA18CB" w:rsidP="00CA18CB">
      <w:pPr>
        <w:rPr>
          <w:rFonts w:asciiTheme="minorHAnsi" w:eastAsia="Times New Roman" w:hAnsiTheme="minorHAnsi" w:cstheme="minorHAnsi"/>
          <w:sz w:val="28"/>
          <w:szCs w:val="28"/>
        </w:rPr>
      </w:pPr>
      <w:r>
        <w:rPr>
          <w:rFonts w:asciiTheme="minorHAnsi" w:eastAsia="Times New Roman" w:hAnsiTheme="minorHAnsi" w:cstheme="minorHAnsi"/>
          <w:sz w:val="22"/>
          <w:szCs w:val="28"/>
        </w:rPr>
        <w:t xml:space="preserve">Any member of staff receiving a disclosure of abuse or noticing signs or indicators of abuse will record it as soon as possible, noting what was said or seen (if appropriate, using a body map to record), giving the date, time, and location. All records will be dated and signed and will include the action taken. This is then presented to the </w:t>
      </w:r>
      <w:r w:rsidR="002D74CD">
        <w:rPr>
          <w:rFonts w:asciiTheme="minorHAnsi" w:eastAsia="Times New Roman" w:hAnsiTheme="minorHAnsi" w:cstheme="minorHAnsi"/>
          <w:sz w:val="22"/>
          <w:szCs w:val="28"/>
        </w:rPr>
        <w:t xml:space="preserve">DSL or </w:t>
      </w:r>
      <w:r w:rsidR="00AC3F16">
        <w:rPr>
          <w:rFonts w:asciiTheme="minorHAnsi" w:eastAsia="Times New Roman" w:hAnsiTheme="minorHAnsi" w:cstheme="minorHAnsi"/>
          <w:sz w:val="22"/>
          <w:szCs w:val="28"/>
        </w:rPr>
        <w:t>DDSL</w:t>
      </w:r>
      <w:r>
        <w:rPr>
          <w:rFonts w:asciiTheme="minorHAnsi" w:eastAsia="Times New Roman" w:hAnsiTheme="minorHAnsi" w:cstheme="minorHAnsi"/>
          <w:sz w:val="22"/>
          <w:szCs w:val="28"/>
        </w:rPr>
        <w:t xml:space="preserve"> who will decide on appropriate action and record this accordingly. </w:t>
      </w:r>
    </w:p>
    <w:p w14:paraId="359518A1" w14:textId="77777777" w:rsidR="00CA18CB" w:rsidRDefault="00CA18CB" w:rsidP="00CA18CB">
      <w:pPr>
        <w:rPr>
          <w:rStyle w:val="s8"/>
        </w:rPr>
      </w:pPr>
    </w:p>
    <w:p w14:paraId="33DEB5ED" w14:textId="77777777" w:rsidR="00CA18CB" w:rsidRDefault="00CA18CB" w:rsidP="00CA18CB">
      <w:pPr>
        <w:rPr>
          <w:rStyle w:val="s8"/>
          <w:rFonts w:asciiTheme="minorHAnsi" w:eastAsia="Times New Roman" w:hAnsiTheme="minorHAnsi" w:cstheme="minorHAnsi"/>
          <w:i/>
          <w:sz w:val="28"/>
          <w:szCs w:val="28"/>
        </w:rPr>
      </w:pPr>
      <w:r>
        <w:rPr>
          <w:rStyle w:val="s8"/>
          <w:rFonts w:asciiTheme="minorHAnsi" w:eastAsia="Times New Roman" w:hAnsiTheme="minorHAnsi" w:cstheme="minorHAnsi"/>
          <w:sz w:val="22"/>
          <w:szCs w:val="28"/>
        </w:rPr>
        <w:t xml:space="preserve">Any records relating to child protection are kept on an individual child protection file for that child (which is separate to any other child file). All child protection records are stored securely and confidentially until the child transfers to another educational setting. </w:t>
      </w:r>
    </w:p>
    <w:p w14:paraId="01F60BFC" w14:textId="77777777" w:rsidR="00CA18CB" w:rsidRDefault="00CA18CB" w:rsidP="00CA18CB">
      <w:pPr>
        <w:rPr>
          <w:rStyle w:val="s8"/>
          <w:rFonts w:asciiTheme="minorHAnsi" w:hAnsiTheme="minorHAnsi" w:cstheme="minorHAnsi"/>
          <w:sz w:val="28"/>
          <w:szCs w:val="28"/>
        </w:rPr>
      </w:pPr>
    </w:p>
    <w:p w14:paraId="57366F94" w14:textId="77777777" w:rsidR="00CA18CB" w:rsidRDefault="00CA18CB" w:rsidP="00CA18CB">
      <w:pPr>
        <w:rPr>
          <w:rStyle w:val="s8"/>
          <w:rFonts w:asciiTheme="minorHAnsi" w:eastAsia="Times New Roman" w:hAnsiTheme="minorHAnsi" w:cstheme="minorHAnsi"/>
          <w:sz w:val="28"/>
          <w:szCs w:val="28"/>
        </w:rPr>
      </w:pPr>
      <w:r>
        <w:rPr>
          <w:rStyle w:val="s8"/>
          <w:rFonts w:asciiTheme="minorHAnsi" w:eastAsia="Times New Roman" w:hAnsiTheme="minorHAnsi" w:cstheme="minorHAnsi"/>
          <w:sz w:val="22"/>
          <w:szCs w:val="28"/>
        </w:rPr>
        <w:t xml:space="preserve">Where a child transfers from our setting to another setting or school, their child protection records will be forwarded to the new educational setting. These will be marked ‘Confidential’ and for the attention of the </w:t>
      </w:r>
      <w:r w:rsidR="00640875">
        <w:rPr>
          <w:rStyle w:val="s8"/>
          <w:rFonts w:asciiTheme="minorHAnsi" w:eastAsia="Times New Roman" w:hAnsiTheme="minorHAnsi" w:cstheme="minorHAnsi"/>
          <w:sz w:val="22"/>
          <w:szCs w:val="28"/>
        </w:rPr>
        <w:t>DSL</w:t>
      </w:r>
      <w:r>
        <w:rPr>
          <w:rStyle w:val="s8"/>
          <w:rFonts w:asciiTheme="minorHAnsi" w:eastAsia="Times New Roman" w:hAnsiTheme="minorHAnsi" w:cstheme="minorHAnsi"/>
          <w:sz w:val="22"/>
          <w:szCs w:val="28"/>
        </w:rPr>
        <w:t xml:space="preserve"> at the new setting (or in the case of a school, the Designated Safeguarding Lead), with </w:t>
      </w:r>
      <w:r>
        <w:rPr>
          <w:rFonts w:asciiTheme="minorHAnsi" w:eastAsia="Times New Roman" w:hAnsiTheme="minorHAnsi" w:cstheme="minorHAnsi"/>
          <w:sz w:val="22"/>
          <w:szCs w:val="28"/>
        </w:rPr>
        <w:t>a return address on the envelope so it can be returned to us if it goes astray</w:t>
      </w:r>
      <w:r>
        <w:rPr>
          <w:rStyle w:val="s8"/>
          <w:rFonts w:asciiTheme="minorHAnsi" w:eastAsia="Times New Roman" w:hAnsiTheme="minorHAnsi" w:cstheme="minorHAnsi"/>
          <w:sz w:val="22"/>
          <w:szCs w:val="28"/>
        </w:rPr>
        <w:t xml:space="preserve">. We will obtain evidence that the paperwork has been received by the new setting, and then destroy any copies held in our setting. Where appropriate, the </w:t>
      </w:r>
      <w:r w:rsidR="00B22A2A">
        <w:rPr>
          <w:rStyle w:val="s8"/>
          <w:rFonts w:asciiTheme="minorHAnsi" w:eastAsia="Times New Roman" w:hAnsiTheme="minorHAnsi" w:cstheme="minorHAnsi"/>
          <w:sz w:val="22"/>
          <w:szCs w:val="28"/>
        </w:rPr>
        <w:t>DSL</w:t>
      </w:r>
      <w:r>
        <w:rPr>
          <w:rStyle w:val="s8"/>
          <w:rFonts w:asciiTheme="minorHAnsi" w:eastAsia="Times New Roman" w:hAnsiTheme="minorHAnsi" w:cstheme="minorHAnsi"/>
          <w:sz w:val="22"/>
          <w:szCs w:val="28"/>
        </w:rPr>
        <w:t xml:space="preserve"> may also contact the new setting in advance of the child’s move there, to enable planning so appropriate support is in place when the child arrives.  </w:t>
      </w:r>
    </w:p>
    <w:p w14:paraId="5E6360F9" w14:textId="77777777" w:rsidR="00CA18CB" w:rsidRDefault="00CA18CB" w:rsidP="00CA18CB">
      <w:pPr>
        <w:rPr>
          <w:rStyle w:val="s8"/>
          <w:rFonts w:asciiTheme="minorHAnsi" w:eastAsia="Times New Roman" w:hAnsiTheme="minorHAnsi" w:cstheme="minorHAnsi"/>
          <w:sz w:val="28"/>
          <w:szCs w:val="28"/>
        </w:rPr>
      </w:pPr>
    </w:p>
    <w:p w14:paraId="258C29FE" w14:textId="77777777" w:rsidR="00CA18CB" w:rsidRDefault="00CA18CB" w:rsidP="00CA18CB">
      <w:pPr>
        <w:rPr>
          <w:rStyle w:val="s8"/>
          <w:rFonts w:asciiTheme="minorHAnsi" w:eastAsia="Times New Roman" w:hAnsiTheme="minorHAnsi" w:cstheme="minorHAnsi"/>
          <w:sz w:val="28"/>
          <w:szCs w:val="28"/>
        </w:rPr>
      </w:pPr>
      <w:r>
        <w:rPr>
          <w:rStyle w:val="s8"/>
          <w:rFonts w:asciiTheme="minorHAnsi" w:eastAsia="Times New Roman" w:hAnsiTheme="minorHAnsi" w:cstheme="minorHAnsi"/>
          <w:sz w:val="22"/>
          <w:szCs w:val="28"/>
        </w:rPr>
        <w:lastRenderedPageBreak/>
        <w:t>Where a child joins our setting, we will request child protection records from the previous educational setting (if applicable, and if none are received).</w:t>
      </w:r>
    </w:p>
    <w:p w14:paraId="0D33C094" w14:textId="77777777" w:rsidR="00CA18CB" w:rsidRDefault="00CA18CB" w:rsidP="00CA18CB">
      <w:pPr>
        <w:rPr>
          <w:rStyle w:val="s8"/>
          <w:rFonts w:asciiTheme="minorHAnsi" w:eastAsia="Times New Roman" w:hAnsiTheme="minorHAnsi" w:cstheme="minorHAnsi"/>
          <w:sz w:val="28"/>
          <w:szCs w:val="28"/>
        </w:rPr>
      </w:pPr>
    </w:p>
    <w:p w14:paraId="156FB64D" w14:textId="77777777" w:rsidR="00CA18CB" w:rsidRDefault="00CA18CB" w:rsidP="00CA18CB">
      <w:pPr>
        <w:rPr>
          <w:rStyle w:val="s8"/>
          <w:rFonts w:asciiTheme="minorHAnsi" w:eastAsia="Times New Roman" w:hAnsiTheme="minorHAnsi" w:cstheme="minorHAnsi"/>
          <w:sz w:val="28"/>
          <w:szCs w:val="28"/>
        </w:rPr>
      </w:pPr>
      <w:r>
        <w:rPr>
          <w:rStyle w:val="s8"/>
          <w:rFonts w:asciiTheme="minorHAnsi" w:eastAsia="Times New Roman" w:hAnsiTheme="minorHAnsi" w:cstheme="minorHAnsi"/>
          <w:sz w:val="22"/>
          <w:szCs w:val="28"/>
        </w:rPr>
        <w:t>Where a child is attending another setting at the same time as ours, we will share any child protection records where appropriate and where it is in the best interests of the child.  We will link with other settings when there is a need to so and we will be transparent with parents when we do so (unless to do so would place a child at further risk of harm).</w:t>
      </w:r>
    </w:p>
    <w:p w14:paraId="79B154DA" w14:textId="77777777" w:rsidR="00CA18CB" w:rsidRDefault="00CA18CB" w:rsidP="00CA18CB">
      <w:pPr>
        <w:rPr>
          <w:rStyle w:val="s8"/>
          <w:rFonts w:asciiTheme="minorHAnsi" w:eastAsia="Times New Roman" w:hAnsiTheme="minorHAnsi" w:cstheme="minorHAnsi"/>
          <w:sz w:val="28"/>
          <w:szCs w:val="28"/>
        </w:rPr>
      </w:pPr>
    </w:p>
    <w:p w14:paraId="231127D5" w14:textId="77777777" w:rsidR="009C4840" w:rsidRPr="00DE0EFB" w:rsidRDefault="00CA18CB" w:rsidP="00CA18CB">
      <w:pPr>
        <w:rPr>
          <w:rFonts w:ascii="Calibri" w:eastAsia="Calibri" w:hAnsi="Calibri" w:cs="Calibri"/>
        </w:rPr>
      </w:pPr>
      <w:r w:rsidRPr="00DE0EFB">
        <w:rPr>
          <w:rFonts w:ascii="Calibri" w:eastAsia="Calibri" w:hAnsi="Calibri" w:cs="Calibri"/>
          <w:b/>
          <w:bCs/>
        </w:rPr>
        <w:t>11.</w:t>
      </w:r>
      <w:r w:rsidRPr="00DE0EFB">
        <w:rPr>
          <w:rFonts w:ascii="Calibri" w:eastAsia="Calibri" w:hAnsi="Calibri" w:cs="Calibri"/>
        </w:rPr>
        <w:t xml:space="preserve">​ </w:t>
      </w:r>
      <w:bookmarkStart w:id="1" w:name="Allegationsaboutmembersoftheworkforce"/>
      <w:r w:rsidRPr="00DE0EFB">
        <w:rPr>
          <w:rFonts w:ascii="Calibri" w:eastAsia="Calibri" w:hAnsi="Calibri" w:cs="Calibri"/>
          <w:b/>
          <w:bCs/>
          <w:u w:val="single"/>
        </w:rPr>
        <w:t>Allegations about members of the children’s workforce</w:t>
      </w:r>
      <w:bookmarkEnd w:id="1"/>
    </w:p>
    <w:p w14:paraId="6431DAC9" w14:textId="77777777" w:rsidR="00CA18CB" w:rsidRDefault="00CA18CB" w:rsidP="00CA18CB">
      <w:pPr>
        <w:rPr>
          <w:rFonts w:ascii="Calibri" w:eastAsia="Calibri" w:hAnsi="Calibri" w:cs="Calibri"/>
          <w:sz w:val="28"/>
          <w:szCs w:val="28"/>
        </w:rPr>
      </w:pPr>
      <w:r>
        <w:rPr>
          <w:rFonts w:ascii="Calibri" w:eastAsia="Calibri" w:hAnsi="Calibri" w:cs="Calibri"/>
          <w:sz w:val="22"/>
          <w:szCs w:val="28"/>
        </w:rPr>
        <w:t xml:space="preserve">We ensure all staff members (including agency staff) are made aware of the boundaries of appropriate behaviour and conduct.  These matters form part of staff induction and are outlined in our Staff Behaviour policy / Code of Conduct.  All staff are regularly reminded of this through updates and </w:t>
      </w:r>
      <w:r w:rsidR="00B22A2A">
        <w:rPr>
          <w:rFonts w:ascii="Calibri" w:eastAsia="Calibri" w:hAnsi="Calibri" w:cs="Calibri"/>
          <w:sz w:val="22"/>
          <w:szCs w:val="28"/>
        </w:rPr>
        <w:t>training and</w:t>
      </w:r>
      <w:r>
        <w:rPr>
          <w:rFonts w:ascii="Calibri" w:eastAsia="Calibri" w:hAnsi="Calibri" w:cs="Calibri"/>
          <w:sz w:val="22"/>
          <w:szCs w:val="28"/>
        </w:rPr>
        <w:t xml:space="preserve"> are also informed about our Whistleblowing Policy.    </w:t>
      </w:r>
    </w:p>
    <w:p w14:paraId="67A34B00" w14:textId="77777777" w:rsidR="00CA18CB" w:rsidRDefault="00CA18CB" w:rsidP="00CA18CB">
      <w:pPr>
        <w:rPr>
          <w:rFonts w:ascii="Calibri" w:eastAsia="Calibri" w:hAnsi="Calibri" w:cs="Calibri"/>
          <w:sz w:val="28"/>
          <w:szCs w:val="28"/>
        </w:rPr>
      </w:pPr>
    </w:p>
    <w:p w14:paraId="7E81341C" w14:textId="77777777" w:rsidR="00CA18CB" w:rsidRDefault="00CA18CB" w:rsidP="00CA18CB">
      <w:pPr>
        <w:rPr>
          <w:rFonts w:ascii="Calibri" w:eastAsia="Calibri" w:hAnsi="Calibri" w:cs="Calibri"/>
          <w:sz w:val="28"/>
          <w:szCs w:val="28"/>
        </w:rPr>
      </w:pPr>
      <w:r>
        <w:rPr>
          <w:rFonts w:ascii="Calibri" w:eastAsia="Calibri" w:hAnsi="Calibri" w:cs="Calibri"/>
          <w:sz w:val="22"/>
          <w:szCs w:val="28"/>
        </w:rPr>
        <w:t>Keeping Children Safe in Education (DfE 202</w:t>
      </w:r>
      <w:r w:rsidR="001D44C7">
        <w:rPr>
          <w:rFonts w:ascii="Calibri" w:eastAsia="Calibri" w:hAnsi="Calibri" w:cs="Calibri"/>
          <w:sz w:val="22"/>
          <w:szCs w:val="28"/>
        </w:rPr>
        <w:t>5</w:t>
      </w:r>
      <w:r>
        <w:rPr>
          <w:rFonts w:ascii="Calibri" w:eastAsia="Calibri" w:hAnsi="Calibri" w:cs="Calibri"/>
          <w:sz w:val="22"/>
          <w:szCs w:val="28"/>
        </w:rPr>
        <w:t>) and the SET procedures (ESCB 202</w:t>
      </w:r>
      <w:r w:rsidR="001D44C7">
        <w:rPr>
          <w:rFonts w:ascii="Calibri" w:eastAsia="Calibri" w:hAnsi="Calibri" w:cs="Calibri"/>
          <w:sz w:val="22"/>
          <w:szCs w:val="28"/>
        </w:rPr>
        <w:t>5</w:t>
      </w:r>
      <w:r>
        <w:rPr>
          <w:rFonts w:ascii="Calibri" w:eastAsia="Calibri" w:hAnsi="Calibri" w:cs="Calibri"/>
          <w:sz w:val="22"/>
          <w:szCs w:val="28"/>
        </w:rPr>
        <w:t>) set out the procedures in respect of allegations against an adult working with children (in a paid or voluntary capacity).  These procedures should be followed where an adult has:</w:t>
      </w:r>
    </w:p>
    <w:p w14:paraId="3DB912B4" w14:textId="77777777" w:rsidR="00CA18CB" w:rsidRDefault="00CA18CB" w:rsidP="00CA18CB">
      <w:pPr>
        <w:rPr>
          <w:rFonts w:ascii="Calibri" w:eastAsia="Calibri" w:hAnsi="Calibri" w:cs="Calibri"/>
          <w:sz w:val="28"/>
          <w:szCs w:val="28"/>
        </w:rPr>
      </w:pPr>
    </w:p>
    <w:p w14:paraId="000F58E3" w14:textId="77777777" w:rsidR="00CA18CB" w:rsidRDefault="00CA18CB" w:rsidP="00CA18CB">
      <w:pPr>
        <w:numPr>
          <w:ilvl w:val="0"/>
          <w:numId w:val="9"/>
        </w:numPr>
        <w:spacing w:after="160" w:line="360" w:lineRule="auto"/>
        <w:contextualSpacing/>
        <w:rPr>
          <w:rFonts w:ascii="Calibri" w:eastAsia="Calibri" w:hAnsi="Calibri" w:cs="Calibri"/>
          <w:sz w:val="28"/>
          <w:szCs w:val="28"/>
        </w:rPr>
      </w:pPr>
      <w:r>
        <w:rPr>
          <w:rFonts w:ascii="Calibri" w:eastAsia="Calibri" w:hAnsi="Calibri" w:cs="Calibri"/>
          <w:sz w:val="22"/>
          <w:szCs w:val="28"/>
        </w:rPr>
        <w:t>behaved in a way that has harmed a child, or may have harmed a child and/or</w:t>
      </w:r>
    </w:p>
    <w:p w14:paraId="67D1B99B" w14:textId="77777777" w:rsidR="00CA18CB" w:rsidRDefault="00CA18CB" w:rsidP="00CA18CB">
      <w:pPr>
        <w:numPr>
          <w:ilvl w:val="0"/>
          <w:numId w:val="9"/>
        </w:numPr>
        <w:spacing w:after="160" w:line="360" w:lineRule="auto"/>
        <w:contextualSpacing/>
        <w:rPr>
          <w:rFonts w:ascii="Calibri" w:eastAsia="Calibri" w:hAnsi="Calibri" w:cs="Calibri"/>
          <w:sz w:val="28"/>
          <w:szCs w:val="28"/>
        </w:rPr>
      </w:pPr>
      <w:r>
        <w:rPr>
          <w:rFonts w:ascii="Calibri" w:eastAsia="Calibri" w:hAnsi="Calibri" w:cs="Calibri"/>
          <w:sz w:val="22"/>
          <w:szCs w:val="28"/>
        </w:rPr>
        <w:t>possibly committed a criminal offence against or related to a child, and/or</w:t>
      </w:r>
    </w:p>
    <w:p w14:paraId="73CA518A" w14:textId="77777777" w:rsidR="00CA18CB" w:rsidRDefault="00CA18CB" w:rsidP="00CA18CB">
      <w:pPr>
        <w:numPr>
          <w:ilvl w:val="0"/>
          <w:numId w:val="9"/>
        </w:numPr>
        <w:spacing w:after="160" w:line="360" w:lineRule="auto"/>
        <w:contextualSpacing/>
        <w:rPr>
          <w:rFonts w:ascii="Calibri" w:eastAsia="Calibri" w:hAnsi="Calibri" w:cs="Calibri"/>
          <w:sz w:val="28"/>
          <w:szCs w:val="28"/>
        </w:rPr>
      </w:pPr>
      <w:r>
        <w:rPr>
          <w:rFonts w:ascii="Calibri" w:eastAsia="Calibri" w:hAnsi="Calibri" w:cs="Calibri"/>
          <w:sz w:val="22"/>
          <w:szCs w:val="28"/>
        </w:rPr>
        <w:t>behaved towards a child or children in a way that indicates he or she may pose a risk of harm to children, and/or</w:t>
      </w:r>
    </w:p>
    <w:p w14:paraId="33A707A1" w14:textId="77777777" w:rsidR="00CA18CB" w:rsidRDefault="00CA18CB" w:rsidP="00CA18CB">
      <w:pPr>
        <w:numPr>
          <w:ilvl w:val="0"/>
          <w:numId w:val="9"/>
        </w:numPr>
        <w:spacing w:after="160" w:line="256" w:lineRule="auto"/>
        <w:contextualSpacing/>
        <w:rPr>
          <w:rFonts w:ascii="Calibri" w:eastAsia="Calibri" w:hAnsi="Calibri" w:cs="Calibri"/>
          <w:sz w:val="28"/>
          <w:szCs w:val="28"/>
        </w:rPr>
      </w:pPr>
      <w:r>
        <w:rPr>
          <w:rFonts w:ascii="Calibri" w:eastAsia="Calibri" w:hAnsi="Calibri" w:cs="Calibri"/>
          <w:sz w:val="22"/>
          <w:szCs w:val="28"/>
        </w:rPr>
        <w:t>behaved or may have behaved in a way that indicates they may not be suitable to work with children</w:t>
      </w:r>
    </w:p>
    <w:p w14:paraId="29DC85EE" w14:textId="77777777" w:rsidR="00CA18CB" w:rsidRDefault="00CA18CB" w:rsidP="00CA18CB">
      <w:pPr>
        <w:ind w:left="720"/>
        <w:contextualSpacing/>
        <w:rPr>
          <w:rFonts w:ascii="Calibri" w:eastAsia="Calibri" w:hAnsi="Calibri" w:cs="Calibri"/>
          <w:sz w:val="28"/>
          <w:szCs w:val="28"/>
        </w:rPr>
      </w:pPr>
    </w:p>
    <w:p w14:paraId="0C0AB828" w14:textId="77777777" w:rsidR="00CA18CB" w:rsidRDefault="00CA18CB" w:rsidP="00CA18CB">
      <w:pPr>
        <w:rPr>
          <w:rFonts w:ascii="Calibri" w:eastAsia="Calibri" w:hAnsi="Calibri" w:cs="Calibri"/>
          <w:sz w:val="28"/>
          <w:szCs w:val="28"/>
        </w:rPr>
      </w:pPr>
      <w:r>
        <w:rPr>
          <w:rFonts w:ascii="Calibri" w:eastAsia="Calibri" w:hAnsi="Calibri" w:cs="Calibri"/>
          <w:sz w:val="22"/>
          <w:szCs w:val="28"/>
        </w:rPr>
        <w:t>Any concerns about an adult in our setting should be reported to the Manager or the committee Chairperson, who will then decide how to take this forward.  In some cases, it might not be clear whether an incident constitutes an allegation. If this is the case, it will be necessary for us to explore the concerns to establish some facts – this initial fact-finding is not an investigation, it is to clarify information and to direct our response to the concern raised.</w:t>
      </w:r>
    </w:p>
    <w:p w14:paraId="12478EF5" w14:textId="77777777" w:rsidR="00CA18CB" w:rsidRDefault="00CA18CB" w:rsidP="00CA18CB">
      <w:pPr>
        <w:rPr>
          <w:rFonts w:ascii="Calibri" w:eastAsia="Calibri" w:hAnsi="Calibri" w:cs="Calibri"/>
          <w:sz w:val="28"/>
          <w:szCs w:val="28"/>
        </w:rPr>
      </w:pPr>
    </w:p>
    <w:p w14:paraId="5E43F7DD" w14:textId="77777777" w:rsidR="00CA18CB" w:rsidRPr="00A272D8" w:rsidRDefault="00CA18CB" w:rsidP="00CA18CB">
      <w:pPr>
        <w:rPr>
          <w:rFonts w:ascii="Calibri" w:eastAsia="Calibri" w:hAnsi="Calibri" w:cs="Calibri"/>
          <w:sz w:val="28"/>
          <w:szCs w:val="28"/>
        </w:rPr>
      </w:pPr>
      <w:r w:rsidRPr="00A272D8">
        <w:rPr>
          <w:rFonts w:ascii="Calibri" w:eastAsia="Calibri" w:hAnsi="Calibri" w:cs="Calibri"/>
          <w:sz w:val="22"/>
          <w:szCs w:val="28"/>
        </w:rPr>
        <w:t>Where an allegation against an adult in our setting is received, and it is felt that any of the above criteria apply, the SET procedures (ESCB, 202</w:t>
      </w:r>
      <w:r w:rsidR="002D5A7B" w:rsidRPr="00A272D8">
        <w:rPr>
          <w:rFonts w:ascii="Calibri" w:eastAsia="Calibri" w:hAnsi="Calibri" w:cs="Calibri"/>
          <w:sz w:val="22"/>
          <w:szCs w:val="28"/>
        </w:rPr>
        <w:t>5</w:t>
      </w:r>
      <w:r w:rsidRPr="00A272D8">
        <w:rPr>
          <w:rFonts w:ascii="Calibri" w:eastAsia="Calibri" w:hAnsi="Calibri" w:cs="Calibri"/>
          <w:sz w:val="22"/>
          <w:szCs w:val="28"/>
        </w:rPr>
        <w:t xml:space="preserve">) require this to be reported to the Duty Local Authority Designated Officer (LADO) at the Essex Workforce Allegations Team at </w:t>
      </w:r>
      <w:hyperlink r:id="rId25" w:history="1">
        <w:r w:rsidRPr="00DE0EFB">
          <w:rPr>
            <w:rStyle w:val="Hyperlink"/>
            <w:rFonts w:ascii="Calibri" w:eastAsia="Calibri" w:hAnsi="Calibri" w:cs="Calibri"/>
            <w:color w:val="auto"/>
            <w:lang w:val="en-US"/>
          </w:rPr>
          <w:t>LADO@essex.gov.uk</w:t>
        </w:r>
      </w:hyperlink>
      <w:r w:rsidRPr="00DE0EFB">
        <w:rPr>
          <w:rFonts w:ascii="Calibri" w:eastAsia="Calibri" w:hAnsi="Calibri" w:cs="Calibri"/>
        </w:rPr>
        <w:t>.</w:t>
      </w:r>
      <w:r w:rsidRPr="00A272D8">
        <w:rPr>
          <w:rFonts w:ascii="Calibri" w:eastAsia="Calibri" w:hAnsi="Calibri" w:cs="Calibri"/>
          <w:sz w:val="22"/>
          <w:szCs w:val="28"/>
        </w:rPr>
        <w:t xml:space="preserve">  This should be done by the Manager or Committee Chairperson </w:t>
      </w:r>
      <w:r w:rsidRPr="00A272D8">
        <w:rPr>
          <w:rFonts w:ascii="Calibri" w:eastAsia="Calibri" w:hAnsi="Calibri" w:cs="Calibri"/>
          <w:sz w:val="22"/>
          <w:szCs w:val="28"/>
          <w:lang w:val="en-US"/>
        </w:rPr>
        <w:t xml:space="preserve">within one working day (or sooner </w:t>
      </w:r>
      <w:r w:rsidRPr="00A272D8">
        <w:rPr>
          <w:rFonts w:ascii="Calibri" w:eastAsia="Calibri" w:hAnsi="Calibri" w:cs="Calibri"/>
          <w:sz w:val="22"/>
          <w:szCs w:val="28"/>
        </w:rPr>
        <w:t xml:space="preserve">via 03330 139797 </w:t>
      </w:r>
      <w:r w:rsidRPr="00A272D8">
        <w:rPr>
          <w:rFonts w:ascii="Calibri" w:eastAsia="Calibri" w:hAnsi="Calibri" w:cs="Calibri"/>
          <w:sz w:val="22"/>
          <w:szCs w:val="28"/>
          <w:lang w:val="en-US"/>
        </w:rPr>
        <w:t xml:space="preserve">if </w:t>
      </w:r>
      <w:r w:rsidRPr="00A272D8">
        <w:rPr>
          <w:rFonts w:ascii="Calibri" w:eastAsia="Calibri" w:hAnsi="Calibri" w:cs="Calibri"/>
          <w:b/>
          <w:bCs/>
          <w:sz w:val="22"/>
          <w:szCs w:val="28"/>
          <w:lang w:val="en-US"/>
        </w:rPr>
        <w:t>immediate safeguarding is required</w:t>
      </w:r>
      <w:r w:rsidRPr="00A272D8">
        <w:rPr>
          <w:rFonts w:ascii="Calibri" w:eastAsia="Calibri" w:hAnsi="Calibri" w:cs="Calibri"/>
          <w:sz w:val="22"/>
          <w:szCs w:val="28"/>
        </w:rPr>
        <w:t xml:space="preserve">). Where the concern is about the Manager, it should be reported direct to the Committee Chairperson.  In the event of an allegation relating to the conduct and behaviour of an agency member of staff, the LADO will liaise with the agency, while following due process, to facilitate a joint investigation or enable the agency to move this forward. </w:t>
      </w:r>
    </w:p>
    <w:p w14:paraId="7088AF3A" w14:textId="77777777" w:rsidR="00CA18CB" w:rsidRPr="00A272D8" w:rsidRDefault="00CA18CB" w:rsidP="00CA18CB">
      <w:pPr>
        <w:rPr>
          <w:rFonts w:ascii="Calibri" w:eastAsia="Calibri" w:hAnsi="Calibri" w:cs="Calibri"/>
          <w:sz w:val="28"/>
          <w:szCs w:val="28"/>
        </w:rPr>
      </w:pPr>
    </w:p>
    <w:p w14:paraId="46B72B06" w14:textId="77777777" w:rsidR="00CA18CB" w:rsidRDefault="00CA18CB" w:rsidP="00CA18CB">
      <w:pPr>
        <w:rPr>
          <w:rFonts w:asciiTheme="minorHAnsi" w:eastAsia="Times New Roman" w:hAnsiTheme="minorHAnsi" w:cstheme="minorHAnsi"/>
          <w:iCs/>
          <w:sz w:val="28"/>
          <w:szCs w:val="28"/>
        </w:rPr>
      </w:pPr>
      <w:r w:rsidRPr="00A272D8">
        <w:rPr>
          <w:rFonts w:asciiTheme="minorHAnsi" w:eastAsia="Times New Roman" w:hAnsiTheme="minorHAnsi" w:cstheme="minorHAnsi"/>
          <w:iCs/>
          <w:sz w:val="22"/>
          <w:szCs w:val="28"/>
        </w:rPr>
        <w:t xml:space="preserve">In accordance with the </w:t>
      </w:r>
      <w:hyperlink r:id="rId26" w:history="1">
        <w:r w:rsidRPr="00DE0EFB">
          <w:rPr>
            <w:rStyle w:val="Hyperlink"/>
            <w:rFonts w:asciiTheme="minorHAnsi" w:eastAsia="Times New Roman" w:hAnsiTheme="minorHAnsi" w:cstheme="minorHAnsi"/>
            <w:iCs/>
            <w:color w:val="auto"/>
          </w:rPr>
          <w:t>Statutory framework for the early years foundation stage</w:t>
        </w:r>
      </w:hyperlink>
      <w:r w:rsidRPr="00A272D8">
        <w:rPr>
          <w:rFonts w:asciiTheme="minorHAnsi" w:eastAsia="Times New Roman" w:hAnsiTheme="minorHAnsi" w:cstheme="minorHAnsi"/>
          <w:iCs/>
          <w:sz w:val="22"/>
          <w:szCs w:val="28"/>
        </w:rPr>
        <w:t xml:space="preserve"> (DfE, 202</w:t>
      </w:r>
      <w:r w:rsidR="00F1343C" w:rsidRPr="00A272D8">
        <w:rPr>
          <w:rFonts w:asciiTheme="minorHAnsi" w:eastAsia="Times New Roman" w:hAnsiTheme="minorHAnsi" w:cstheme="minorHAnsi"/>
          <w:iCs/>
          <w:sz w:val="22"/>
          <w:szCs w:val="28"/>
        </w:rPr>
        <w:t>5</w:t>
      </w:r>
      <w:r w:rsidRPr="00A272D8">
        <w:rPr>
          <w:rFonts w:asciiTheme="minorHAnsi" w:eastAsia="Times New Roman" w:hAnsiTheme="minorHAnsi" w:cstheme="minorHAnsi"/>
          <w:iCs/>
          <w:sz w:val="22"/>
          <w:szCs w:val="28"/>
        </w:rPr>
        <w:t xml:space="preserve">), we will also inform Ofsted of any allegations of serious harm or abuse by any person working or looking after children at the premises (whether the allegations relate to harm or abuse committed on the premises or </w:t>
      </w:r>
      <w:r>
        <w:rPr>
          <w:rFonts w:asciiTheme="minorHAnsi" w:eastAsia="Times New Roman" w:hAnsiTheme="minorHAnsi" w:cstheme="minorHAnsi"/>
          <w:iCs/>
          <w:sz w:val="22"/>
          <w:szCs w:val="28"/>
        </w:rPr>
        <w:t xml:space="preserve">elsewhere). We will also notify Ofsted of the action taken in respect of the allegations. We will make these notifications as soon as reasonably practicable, but within 14 days of </w:t>
      </w:r>
      <w:r>
        <w:rPr>
          <w:rFonts w:asciiTheme="minorHAnsi" w:eastAsia="Times New Roman" w:hAnsiTheme="minorHAnsi" w:cstheme="minorHAnsi"/>
          <w:iCs/>
          <w:sz w:val="22"/>
          <w:szCs w:val="28"/>
        </w:rPr>
        <w:lastRenderedPageBreak/>
        <w:t>the allegations being made. We are aware that not complying with these requirements without reasonable excuse is committing an offence.</w:t>
      </w:r>
    </w:p>
    <w:p w14:paraId="7BFA4EAE" w14:textId="77777777" w:rsidR="00CA18CB" w:rsidRDefault="00CA18CB" w:rsidP="00CA18CB">
      <w:pPr>
        <w:rPr>
          <w:rFonts w:asciiTheme="minorHAnsi" w:eastAsia="Times New Roman" w:hAnsiTheme="minorHAnsi" w:cstheme="minorHAnsi"/>
          <w:iCs/>
          <w:sz w:val="28"/>
          <w:szCs w:val="28"/>
        </w:rPr>
      </w:pPr>
    </w:p>
    <w:p w14:paraId="4CA970AE" w14:textId="77777777" w:rsidR="00CA18CB" w:rsidRDefault="00CA18CB" w:rsidP="00CA18CB">
      <w:pPr>
        <w:spacing w:before="45"/>
        <w:rPr>
          <w:rFonts w:asciiTheme="minorHAnsi" w:eastAsia="Calibri" w:hAnsiTheme="minorHAnsi" w:cstheme="minorHAnsi"/>
          <w:sz w:val="28"/>
          <w:szCs w:val="28"/>
        </w:rPr>
      </w:pPr>
      <w:r>
        <w:rPr>
          <w:rFonts w:asciiTheme="minorHAnsi" w:eastAsia="Calibri" w:hAnsiTheme="minorHAnsi" w:cstheme="minorHAnsi"/>
          <w:sz w:val="22"/>
          <w:szCs w:val="28"/>
        </w:rPr>
        <w:t xml:space="preserve">Staffing matters are </w:t>
      </w:r>
      <w:r w:rsidR="00525ED5">
        <w:rPr>
          <w:rFonts w:asciiTheme="minorHAnsi" w:eastAsia="Calibri" w:hAnsiTheme="minorHAnsi" w:cstheme="minorHAnsi"/>
          <w:sz w:val="22"/>
          <w:szCs w:val="28"/>
        </w:rPr>
        <w:t>confidential,</w:t>
      </w:r>
      <w:r>
        <w:rPr>
          <w:rFonts w:asciiTheme="minorHAnsi" w:eastAsia="Calibri" w:hAnsiTheme="minorHAnsi" w:cstheme="minorHAnsi"/>
          <w:sz w:val="22"/>
          <w:szCs w:val="28"/>
        </w:rPr>
        <w:t xml:space="preserve"> and the setting operates within a statutory framework around Data Protection.  </w:t>
      </w:r>
      <w:r>
        <w:rPr>
          <w:rFonts w:ascii="Calibri" w:eastAsia="Calibri" w:hAnsi="Calibri" w:cs="Calibri"/>
          <w:sz w:val="22"/>
          <w:szCs w:val="28"/>
        </w:rPr>
        <w:t>We do not share information about any individual staff member with anyone other than any appropriate statutory agency.</w:t>
      </w:r>
    </w:p>
    <w:p w14:paraId="1B54ACA3" w14:textId="77777777" w:rsidR="00CA18CB" w:rsidRDefault="00CA18CB" w:rsidP="00CA18CB">
      <w:pPr>
        <w:pStyle w:val="s13"/>
        <w:spacing w:before="45" w:beforeAutospacing="0" w:after="45" w:afterAutospacing="0"/>
        <w:rPr>
          <w:rStyle w:val="s4"/>
          <w:b/>
          <w:bCs/>
        </w:rPr>
      </w:pPr>
    </w:p>
    <w:p w14:paraId="1A6FB27F" w14:textId="77777777" w:rsidR="009C4840" w:rsidRPr="00DE0EFB" w:rsidRDefault="00CA18CB" w:rsidP="00CA18CB">
      <w:pPr>
        <w:pStyle w:val="s13"/>
        <w:spacing w:before="45" w:beforeAutospacing="0" w:after="45" w:afterAutospacing="0"/>
        <w:rPr>
          <w:rStyle w:val="s4"/>
          <w:rFonts w:asciiTheme="minorHAnsi" w:hAnsiTheme="minorHAnsi" w:cstheme="minorHAnsi"/>
          <w:bCs/>
        </w:rPr>
      </w:pPr>
      <w:r w:rsidRPr="00DE0EFB">
        <w:rPr>
          <w:rStyle w:val="s4"/>
          <w:rFonts w:asciiTheme="minorHAnsi" w:hAnsiTheme="minorHAnsi" w:cstheme="minorHAnsi"/>
          <w:b/>
          <w:bCs/>
        </w:rPr>
        <w:t>12.</w:t>
      </w:r>
      <w:r w:rsidRPr="00DE0EFB">
        <w:rPr>
          <w:rFonts w:asciiTheme="minorHAnsi" w:hAnsiTheme="minorHAnsi" w:cstheme="minorHAnsi"/>
        </w:rPr>
        <w:t>​</w:t>
      </w:r>
      <w:r w:rsidRPr="00DE0EFB">
        <w:rPr>
          <w:rFonts w:asciiTheme="minorHAnsi" w:hAnsiTheme="minorHAnsi" w:cstheme="minorHAnsi"/>
          <w:b/>
          <w:bCs/>
        </w:rPr>
        <w:t xml:space="preserve"> </w:t>
      </w:r>
      <w:r w:rsidRPr="00DE0EFB">
        <w:rPr>
          <w:rFonts w:asciiTheme="minorHAnsi" w:hAnsiTheme="minorHAnsi" w:cstheme="minorHAnsi"/>
          <w:b/>
          <w:bCs/>
          <w:u w:val="single"/>
        </w:rPr>
        <w:t>Physical intervention and use of reasonable force</w:t>
      </w:r>
    </w:p>
    <w:p w14:paraId="4A1F7E57" w14:textId="77777777" w:rsidR="00CA18CB" w:rsidRDefault="00CA18CB" w:rsidP="00CA18CB">
      <w:pPr>
        <w:tabs>
          <w:tab w:val="left" w:pos="7655"/>
        </w:tabs>
        <w:spacing w:before="45"/>
        <w:rPr>
          <w:rFonts w:eastAsia="Calibri"/>
        </w:rPr>
      </w:pPr>
      <w:r>
        <w:rPr>
          <w:rFonts w:asciiTheme="minorHAnsi" w:eastAsia="Calibri" w:hAnsiTheme="minorHAnsi" w:cstheme="minorHAnsi"/>
          <w:bCs/>
          <w:sz w:val="22"/>
          <w:szCs w:val="28"/>
        </w:rPr>
        <w:t xml:space="preserve">Our Behaviour Policy sets out our approach to behaviour for all children </w:t>
      </w:r>
      <w:proofErr w:type="gramStart"/>
      <w:r>
        <w:rPr>
          <w:rFonts w:asciiTheme="minorHAnsi" w:eastAsia="Calibri" w:hAnsiTheme="minorHAnsi" w:cstheme="minorHAnsi"/>
          <w:bCs/>
          <w:sz w:val="22"/>
          <w:szCs w:val="28"/>
        </w:rPr>
        <w:t>and also</w:t>
      </w:r>
      <w:proofErr w:type="gramEnd"/>
      <w:r>
        <w:rPr>
          <w:rFonts w:asciiTheme="minorHAnsi" w:eastAsia="Calibri" w:hAnsiTheme="minorHAnsi" w:cstheme="minorHAnsi"/>
          <w:bCs/>
          <w:sz w:val="22"/>
          <w:szCs w:val="28"/>
        </w:rPr>
        <w:t xml:space="preserve"> for those with more challenging or harmful behaviour. We recognise there are some children who have needs that require additional support and a more personalised approach and we always consider all behaviour, and our response to it, in the context of safeguarding.  </w:t>
      </w:r>
    </w:p>
    <w:p w14:paraId="353E9F08" w14:textId="77777777" w:rsidR="00CA18CB" w:rsidRDefault="00CA18CB" w:rsidP="00CA18CB">
      <w:pPr>
        <w:tabs>
          <w:tab w:val="left" w:pos="7655"/>
        </w:tabs>
        <w:spacing w:before="45"/>
        <w:rPr>
          <w:rFonts w:asciiTheme="minorHAnsi" w:eastAsia="Calibri" w:hAnsiTheme="minorHAnsi" w:cstheme="minorHAnsi"/>
          <w:bCs/>
          <w:sz w:val="28"/>
          <w:szCs w:val="28"/>
        </w:rPr>
      </w:pPr>
    </w:p>
    <w:p w14:paraId="3E67BE10" w14:textId="77777777" w:rsidR="00CA18CB" w:rsidRDefault="00CA18CB" w:rsidP="00CA18CB">
      <w:pPr>
        <w:rPr>
          <w:rFonts w:asciiTheme="minorHAnsi" w:eastAsia="Calibri" w:hAnsiTheme="minorHAnsi" w:cstheme="minorHAnsi"/>
          <w:sz w:val="28"/>
          <w:szCs w:val="28"/>
          <w:lang w:eastAsia="en-US"/>
        </w:rPr>
      </w:pPr>
      <w:r>
        <w:rPr>
          <w:rFonts w:asciiTheme="minorHAnsi" w:eastAsia="Calibri" w:hAnsiTheme="minorHAnsi" w:cstheme="minorHAnsi"/>
          <w:sz w:val="22"/>
          <w:szCs w:val="28"/>
          <w:lang w:eastAsia="en-US"/>
        </w:rPr>
        <w:t>There are occasions when staff will need to have physical contact with children.  These may include:</w:t>
      </w:r>
    </w:p>
    <w:p w14:paraId="2CF34295" w14:textId="77777777" w:rsidR="00CA18CB" w:rsidRDefault="00CA18CB" w:rsidP="00CA18CB">
      <w:pPr>
        <w:rPr>
          <w:rFonts w:asciiTheme="minorHAnsi" w:eastAsia="Calibri" w:hAnsiTheme="minorHAnsi" w:cstheme="minorHAnsi"/>
          <w:sz w:val="28"/>
          <w:szCs w:val="28"/>
          <w:lang w:eastAsia="en-US"/>
        </w:rPr>
      </w:pPr>
    </w:p>
    <w:p w14:paraId="0B4E0EA5" w14:textId="77777777" w:rsidR="00CA18CB" w:rsidRDefault="00CA18CB" w:rsidP="00CA18CB">
      <w:pPr>
        <w:numPr>
          <w:ilvl w:val="0"/>
          <w:numId w:val="10"/>
        </w:numPr>
        <w:rPr>
          <w:rFonts w:asciiTheme="minorHAnsi" w:eastAsia="Calibri" w:hAnsiTheme="minorHAnsi" w:cstheme="minorHAnsi"/>
          <w:sz w:val="28"/>
          <w:szCs w:val="28"/>
          <w:lang w:eastAsia="en-US"/>
        </w:rPr>
      </w:pPr>
      <w:r>
        <w:rPr>
          <w:rFonts w:asciiTheme="minorHAnsi" w:eastAsia="Calibri" w:hAnsiTheme="minorHAnsi" w:cstheme="minorHAnsi"/>
          <w:sz w:val="22"/>
          <w:szCs w:val="28"/>
          <w:lang w:eastAsia="en-US"/>
        </w:rPr>
        <w:t xml:space="preserve">to comfort a child in distress </w:t>
      </w:r>
      <w:r>
        <w:rPr>
          <w:rFonts w:asciiTheme="minorHAnsi" w:eastAsia="Calibri" w:hAnsiTheme="minorHAnsi" w:cstheme="minorHAnsi"/>
          <w:i/>
          <w:sz w:val="22"/>
          <w:szCs w:val="28"/>
          <w:lang w:eastAsia="en-US"/>
        </w:rPr>
        <w:t>(appropriate to their age and individual specific needs identified through a risk assessment)</w:t>
      </w:r>
    </w:p>
    <w:p w14:paraId="4C94927A" w14:textId="77777777" w:rsidR="00CA18CB" w:rsidRDefault="00CA18CB" w:rsidP="00CA18CB">
      <w:pPr>
        <w:numPr>
          <w:ilvl w:val="0"/>
          <w:numId w:val="10"/>
        </w:numPr>
        <w:rPr>
          <w:rFonts w:asciiTheme="minorHAnsi" w:eastAsia="Calibri" w:hAnsiTheme="minorHAnsi" w:cstheme="minorHAnsi"/>
          <w:sz w:val="28"/>
          <w:szCs w:val="28"/>
          <w:lang w:eastAsia="en-US"/>
        </w:rPr>
      </w:pPr>
      <w:r>
        <w:rPr>
          <w:rFonts w:asciiTheme="minorHAnsi" w:eastAsia="Calibri" w:hAnsiTheme="minorHAnsi" w:cstheme="minorHAnsi"/>
          <w:sz w:val="22"/>
          <w:szCs w:val="28"/>
          <w:lang w:eastAsia="en-US"/>
        </w:rPr>
        <w:t>to direct a child</w:t>
      </w:r>
    </w:p>
    <w:p w14:paraId="7AC4378C" w14:textId="77777777" w:rsidR="00CA18CB" w:rsidRDefault="00CA18CB" w:rsidP="00CA18CB">
      <w:pPr>
        <w:numPr>
          <w:ilvl w:val="0"/>
          <w:numId w:val="10"/>
        </w:numPr>
        <w:rPr>
          <w:rFonts w:asciiTheme="minorHAnsi" w:eastAsia="Calibri" w:hAnsiTheme="minorHAnsi" w:cstheme="minorHAnsi"/>
          <w:sz w:val="28"/>
          <w:szCs w:val="28"/>
          <w:lang w:eastAsia="en-US"/>
        </w:rPr>
      </w:pPr>
      <w:r>
        <w:rPr>
          <w:rFonts w:asciiTheme="minorHAnsi" w:eastAsia="Calibri" w:hAnsiTheme="minorHAnsi" w:cstheme="minorHAnsi"/>
          <w:sz w:val="22"/>
          <w:szCs w:val="28"/>
          <w:lang w:eastAsia="en-US"/>
        </w:rPr>
        <w:t xml:space="preserve">for curricular reasons </w:t>
      </w:r>
      <w:r>
        <w:rPr>
          <w:rFonts w:asciiTheme="minorHAnsi" w:eastAsia="Calibri" w:hAnsiTheme="minorHAnsi" w:cstheme="minorHAnsi"/>
          <w:i/>
          <w:sz w:val="22"/>
          <w:szCs w:val="28"/>
          <w:lang w:eastAsia="en-US"/>
        </w:rPr>
        <w:t>(for example during physical activity, or when we are using music)</w:t>
      </w:r>
    </w:p>
    <w:p w14:paraId="5493DEE8" w14:textId="77777777" w:rsidR="00CA18CB" w:rsidRDefault="00CA18CB" w:rsidP="00CA18CB">
      <w:pPr>
        <w:numPr>
          <w:ilvl w:val="0"/>
          <w:numId w:val="10"/>
        </w:numPr>
        <w:rPr>
          <w:rFonts w:asciiTheme="minorHAnsi" w:eastAsia="Calibri" w:hAnsiTheme="minorHAnsi" w:cstheme="minorHAnsi"/>
          <w:sz w:val="28"/>
          <w:szCs w:val="28"/>
          <w:lang w:eastAsia="en-US"/>
        </w:rPr>
      </w:pPr>
      <w:r>
        <w:rPr>
          <w:rFonts w:asciiTheme="minorHAnsi" w:eastAsia="Calibri" w:hAnsiTheme="minorHAnsi" w:cstheme="minorHAnsi"/>
          <w:sz w:val="22"/>
          <w:szCs w:val="28"/>
          <w:lang w:eastAsia="en-US"/>
        </w:rPr>
        <w:t xml:space="preserve">in an emergency, to avert danger to the child or others </w:t>
      </w:r>
    </w:p>
    <w:p w14:paraId="47DB5D72" w14:textId="77777777" w:rsidR="00CA18CB" w:rsidRDefault="00CA18CB" w:rsidP="00CA18CB">
      <w:pPr>
        <w:ind w:left="720"/>
        <w:rPr>
          <w:rStyle w:val="s4"/>
        </w:rPr>
      </w:pPr>
    </w:p>
    <w:p w14:paraId="459CBF39" w14:textId="77777777" w:rsidR="00CA18CB" w:rsidRDefault="00CA18CB" w:rsidP="00CA18CB">
      <w:pPr>
        <w:tabs>
          <w:tab w:val="left" w:pos="7655"/>
        </w:tabs>
        <w:spacing w:before="45"/>
        <w:rPr>
          <w:bCs/>
        </w:rPr>
      </w:pPr>
      <w:r>
        <w:rPr>
          <w:rFonts w:asciiTheme="minorHAnsi" w:eastAsia="Calibri" w:hAnsiTheme="minorHAnsi" w:cstheme="minorHAnsi"/>
          <w:bCs/>
          <w:sz w:val="22"/>
          <w:szCs w:val="28"/>
        </w:rPr>
        <w:t>The term ‘reasonable force’ covers a broad range of actions used by staff that involve a degree of physical contact to control or restrain children.  There are circumstances when it is appropriate for staff to use reasonable force to safeguard children, such as guiding a child to safety.  ‘Reasonable’ means using no more force than is needed. Our setting works in accordance with statutory and local guidance on the use of reasonable force and recognises that where intervention is required, it should always be considered in a safeguarding context.</w:t>
      </w:r>
    </w:p>
    <w:p w14:paraId="2960BB42" w14:textId="77777777" w:rsidR="00CA18CB" w:rsidRDefault="00CA18CB" w:rsidP="00CA18CB">
      <w:pPr>
        <w:pStyle w:val="s13"/>
        <w:spacing w:before="45" w:beforeAutospacing="0" w:after="45" w:afterAutospacing="0"/>
        <w:rPr>
          <w:rStyle w:val="s4"/>
        </w:rPr>
      </w:pPr>
    </w:p>
    <w:p w14:paraId="7EFCACBD" w14:textId="77777777" w:rsidR="009C4840" w:rsidRPr="00DE0EFB" w:rsidRDefault="00CA18CB" w:rsidP="00CA18CB">
      <w:pPr>
        <w:pStyle w:val="s13"/>
        <w:spacing w:before="45" w:beforeAutospacing="0" w:after="45" w:afterAutospacing="0"/>
        <w:rPr>
          <w:u w:val="single"/>
        </w:rPr>
      </w:pPr>
      <w:r w:rsidRPr="00DE0EFB">
        <w:rPr>
          <w:rStyle w:val="s4"/>
          <w:rFonts w:asciiTheme="minorHAnsi" w:hAnsiTheme="minorHAnsi" w:cstheme="minorHAnsi"/>
          <w:b/>
          <w:bCs/>
        </w:rPr>
        <w:t xml:space="preserve">13. </w:t>
      </w:r>
      <w:r w:rsidRPr="00DE0EFB">
        <w:rPr>
          <w:rStyle w:val="s4"/>
          <w:rFonts w:asciiTheme="minorHAnsi" w:hAnsiTheme="minorHAnsi" w:cstheme="minorHAnsi"/>
          <w:b/>
          <w:bCs/>
          <w:u w:val="single"/>
        </w:rPr>
        <w:t>Whistleblowing</w:t>
      </w:r>
    </w:p>
    <w:p w14:paraId="3E7BBFBA" w14:textId="77777777" w:rsidR="00CA18CB" w:rsidRPr="00A272D8" w:rsidRDefault="00CA18CB" w:rsidP="00CA18CB">
      <w:pPr>
        <w:pStyle w:val="s13"/>
        <w:spacing w:before="45" w:beforeAutospacing="0" w:after="45" w:afterAutospacing="0"/>
        <w:rPr>
          <w:rStyle w:val="s8"/>
        </w:rPr>
      </w:pPr>
      <w:r w:rsidRPr="00A272D8">
        <w:rPr>
          <w:rStyle w:val="s8"/>
          <w:rFonts w:asciiTheme="minorHAnsi" w:hAnsiTheme="minorHAnsi" w:cstheme="minorHAnsi"/>
          <w:sz w:val="22"/>
          <w:szCs w:val="28"/>
        </w:rPr>
        <w:t>A</w:t>
      </w:r>
      <w:r w:rsidRPr="00A272D8">
        <w:rPr>
          <w:rFonts w:asciiTheme="minorHAnsi" w:hAnsiTheme="minorHAnsi" w:cstheme="minorHAnsi"/>
          <w:sz w:val="22"/>
          <w:szCs w:val="28"/>
        </w:rPr>
        <w:t xml:space="preserve">ll members of staff and the wider setting community should be able to raise concerns about poor or unsafe practice and feel confident any concern will be taken seriously by the leadership team. We have ‘whistleblowing’ procedures in </w:t>
      </w:r>
      <w:r w:rsidR="00777EFB" w:rsidRPr="00A272D8">
        <w:rPr>
          <w:rFonts w:asciiTheme="minorHAnsi" w:hAnsiTheme="minorHAnsi" w:cstheme="minorHAnsi"/>
          <w:sz w:val="22"/>
          <w:szCs w:val="28"/>
        </w:rPr>
        <w:t>place,</w:t>
      </w:r>
      <w:r w:rsidRPr="00A272D8">
        <w:rPr>
          <w:rFonts w:asciiTheme="minorHAnsi" w:hAnsiTheme="minorHAnsi" w:cstheme="minorHAnsi"/>
          <w:sz w:val="22"/>
          <w:szCs w:val="28"/>
        </w:rPr>
        <w:t xml:space="preserve"> and these are available in the setting Whistleblowing Policy. </w:t>
      </w:r>
      <w:r w:rsidRPr="00A272D8">
        <w:rPr>
          <w:rStyle w:val="s8"/>
          <w:rFonts w:asciiTheme="minorHAnsi" w:hAnsiTheme="minorHAnsi" w:cstheme="minorHAnsi"/>
          <w:sz w:val="22"/>
          <w:szCs w:val="28"/>
        </w:rPr>
        <w:t xml:space="preserve">However, for any member of staff who feels unable to raise concerns internally, or where they feel their concerns have not been addressed, they may contact the </w:t>
      </w:r>
      <w:hyperlink r:id="rId27" w:history="1">
        <w:r w:rsidRPr="00DE0EFB">
          <w:rPr>
            <w:rStyle w:val="Hyperlink"/>
            <w:rFonts w:asciiTheme="minorHAnsi" w:hAnsiTheme="minorHAnsi" w:cstheme="minorHAnsi"/>
            <w:color w:val="auto"/>
          </w:rPr>
          <w:t>NSPCC whistleblowing helpline</w:t>
        </w:r>
      </w:hyperlink>
      <w:r w:rsidRPr="00A272D8">
        <w:rPr>
          <w:rStyle w:val="s8"/>
          <w:rFonts w:asciiTheme="minorHAnsi" w:hAnsiTheme="minorHAnsi" w:cstheme="minorHAnsi"/>
          <w:sz w:val="22"/>
          <w:szCs w:val="28"/>
        </w:rPr>
        <w:t xml:space="preserve"> on: 0800 028 0285 (line is available from 8:00 AM to 8:00 PM, Monday to Friday) or by email at: </w:t>
      </w:r>
      <w:hyperlink r:id="rId28" w:history="1">
        <w:r w:rsidRPr="00DE0EFB">
          <w:rPr>
            <w:rStyle w:val="Hyperlink"/>
            <w:rFonts w:asciiTheme="minorHAnsi" w:hAnsiTheme="minorHAnsi" w:cstheme="minorHAnsi"/>
            <w:color w:val="auto"/>
          </w:rPr>
          <w:t>help@nspcc.org.uk</w:t>
        </w:r>
      </w:hyperlink>
      <w:r w:rsidRPr="00DE0EFB">
        <w:rPr>
          <w:rStyle w:val="s8"/>
          <w:rFonts w:asciiTheme="minorHAnsi" w:hAnsiTheme="minorHAnsi" w:cstheme="minorHAnsi"/>
        </w:rPr>
        <w:t>.</w:t>
      </w:r>
    </w:p>
    <w:p w14:paraId="2C772028" w14:textId="77777777" w:rsidR="00CA18CB" w:rsidRPr="00A272D8" w:rsidRDefault="00CA18CB" w:rsidP="00CA18CB">
      <w:pPr>
        <w:pStyle w:val="s13"/>
        <w:spacing w:before="45" w:beforeAutospacing="0" w:after="45" w:afterAutospacing="0"/>
        <w:rPr>
          <w:rStyle w:val="s8"/>
          <w:rFonts w:asciiTheme="minorHAnsi" w:hAnsiTheme="minorHAnsi" w:cstheme="minorHAnsi"/>
          <w:sz w:val="28"/>
          <w:szCs w:val="28"/>
        </w:rPr>
      </w:pPr>
    </w:p>
    <w:p w14:paraId="71197359" w14:textId="77777777" w:rsidR="00CA18CB" w:rsidRPr="00A272D8" w:rsidRDefault="00CA18CB" w:rsidP="00CA18CB">
      <w:pPr>
        <w:pStyle w:val="s13"/>
        <w:spacing w:before="0" w:beforeAutospacing="0" w:after="0" w:afterAutospacing="0"/>
        <w:rPr>
          <w:rStyle w:val="s8"/>
          <w:rFonts w:asciiTheme="minorHAnsi" w:hAnsiTheme="minorHAnsi" w:cstheme="minorHAnsi"/>
          <w:b/>
          <w:sz w:val="28"/>
          <w:szCs w:val="28"/>
        </w:rPr>
      </w:pPr>
      <w:r w:rsidRPr="00A272D8">
        <w:rPr>
          <w:rStyle w:val="s8"/>
          <w:rFonts w:asciiTheme="minorHAnsi" w:hAnsiTheme="minorHAnsi" w:cstheme="minorHAnsi"/>
          <w:sz w:val="22"/>
          <w:szCs w:val="28"/>
        </w:rPr>
        <w:t xml:space="preserve">Parents / carers or others in the wider setting community with concerns can contact the NSPCC general helpline on 0808 800 5000 (24-hour helpline) or email: </w:t>
      </w:r>
      <w:hyperlink r:id="rId29" w:history="1">
        <w:r w:rsidRPr="00DE0EFB">
          <w:rPr>
            <w:rStyle w:val="Hyperlink"/>
            <w:rFonts w:asciiTheme="minorHAnsi" w:hAnsiTheme="minorHAnsi" w:cstheme="minorHAnsi"/>
            <w:color w:val="auto"/>
          </w:rPr>
          <w:t>help@nspcc.org.uk</w:t>
        </w:r>
      </w:hyperlink>
      <w:r w:rsidRPr="00DE0EFB">
        <w:rPr>
          <w:rStyle w:val="s8"/>
          <w:rFonts w:asciiTheme="minorHAnsi" w:hAnsiTheme="minorHAnsi" w:cstheme="minorHAnsi"/>
        </w:rPr>
        <w:t>.</w:t>
      </w:r>
    </w:p>
    <w:p w14:paraId="786B0ED8" w14:textId="77777777" w:rsidR="00CA18CB" w:rsidRPr="00A272D8" w:rsidRDefault="00CA18CB" w:rsidP="00CA18CB">
      <w:pPr>
        <w:pStyle w:val="s13"/>
        <w:spacing w:before="0" w:beforeAutospacing="0" w:after="0" w:afterAutospacing="0"/>
        <w:rPr>
          <w:rStyle w:val="s8"/>
          <w:rFonts w:asciiTheme="minorHAnsi" w:hAnsiTheme="minorHAnsi" w:cstheme="minorHAnsi"/>
          <w:b/>
          <w:sz w:val="28"/>
          <w:szCs w:val="28"/>
        </w:rPr>
      </w:pPr>
    </w:p>
    <w:p w14:paraId="3E257BDD" w14:textId="77777777" w:rsidR="009C4840" w:rsidRPr="00DE0EFB" w:rsidRDefault="00CA18CB" w:rsidP="00CA18CB">
      <w:pPr>
        <w:pStyle w:val="s13"/>
        <w:spacing w:before="0" w:beforeAutospacing="0" w:after="0" w:afterAutospacing="0"/>
        <w:rPr>
          <w:rStyle w:val="s8"/>
          <w:rFonts w:asciiTheme="minorHAnsi" w:hAnsiTheme="minorHAnsi" w:cstheme="minorHAnsi"/>
          <w:b/>
          <w:u w:val="single"/>
        </w:rPr>
      </w:pPr>
      <w:r w:rsidRPr="00DE0EFB">
        <w:rPr>
          <w:rStyle w:val="s8"/>
          <w:rFonts w:asciiTheme="minorHAnsi" w:hAnsiTheme="minorHAnsi" w:cstheme="minorHAnsi"/>
          <w:b/>
        </w:rPr>
        <w:t xml:space="preserve">14. </w:t>
      </w:r>
      <w:r w:rsidRPr="00DE0EFB">
        <w:rPr>
          <w:rStyle w:val="s8"/>
          <w:rFonts w:asciiTheme="minorHAnsi" w:hAnsiTheme="minorHAnsi" w:cstheme="minorHAnsi"/>
          <w:b/>
          <w:u w:val="single"/>
        </w:rPr>
        <w:t>Online Safety</w:t>
      </w:r>
    </w:p>
    <w:p w14:paraId="3F0DAFD1" w14:textId="77777777" w:rsidR="00CA18CB" w:rsidRDefault="00CA18CB" w:rsidP="00CA18CB">
      <w:pPr>
        <w:pStyle w:val="s13"/>
        <w:spacing w:before="0" w:beforeAutospacing="0" w:after="0" w:afterAutospacing="0"/>
      </w:pPr>
      <w:r>
        <w:rPr>
          <w:rFonts w:asciiTheme="minorHAnsi" w:hAnsiTheme="minorHAnsi" w:cstheme="minorHAnsi"/>
          <w:sz w:val="22"/>
          <w:szCs w:val="28"/>
        </w:rPr>
        <w:t xml:space="preserve">Technology forms part of the Statutory framework for the early </w:t>
      </w:r>
      <w:proofErr w:type="gramStart"/>
      <w:r>
        <w:rPr>
          <w:rFonts w:asciiTheme="minorHAnsi" w:hAnsiTheme="minorHAnsi" w:cstheme="minorHAnsi"/>
          <w:sz w:val="22"/>
          <w:szCs w:val="28"/>
        </w:rPr>
        <w:t>years</w:t>
      </w:r>
      <w:proofErr w:type="gramEnd"/>
      <w:r>
        <w:rPr>
          <w:rFonts w:asciiTheme="minorHAnsi" w:hAnsiTheme="minorHAnsi" w:cstheme="minorHAnsi"/>
          <w:sz w:val="22"/>
          <w:szCs w:val="28"/>
        </w:rPr>
        <w:t xml:space="preserve"> foundation stage; computer skills are key to accessing learning. All staff in our setting are aware of the risks to children online, and understand that any child can be vulnerable, and that their vulnerability can vary according to age, developmental stage, and personal circumstances. We help our children to begin to learn how to use technology safely, and to be safe online. We will engage with our parents / carers about online safety to support them in keeping their children safe at home when using technology. Our </w:t>
      </w:r>
      <w:r>
        <w:rPr>
          <w:rFonts w:asciiTheme="minorHAnsi" w:hAnsiTheme="minorHAnsi" w:cstheme="minorHAnsi"/>
          <w:sz w:val="22"/>
          <w:szCs w:val="28"/>
        </w:rPr>
        <w:lastRenderedPageBreak/>
        <w:t>setting refers to “Smartie the penguin” and have the story in our bookcase daily as well as notifying parents/carers via email/newsletter links and info regards online safety.</w:t>
      </w:r>
    </w:p>
    <w:p w14:paraId="0B1EB94C" w14:textId="77777777" w:rsidR="00CA18CB" w:rsidRDefault="00CA18CB" w:rsidP="00CA18CB">
      <w:pPr>
        <w:pStyle w:val="s13"/>
        <w:spacing w:before="0" w:beforeAutospacing="0" w:after="0" w:afterAutospacing="0"/>
        <w:rPr>
          <w:rFonts w:asciiTheme="minorHAnsi" w:hAnsiTheme="minorHAnsi" w:cstheme="minorHAnsi"/>
          <w:sz w:val="28"/>
          <w:szCs w:val="28"/>
        </w:rPr>
      </w:pPr>
    </w:p>
    <w:p w14:paraId="34B76051" w14:textId="77777777" w:rsidR="009C4840" w:rsidRPr="00DE0EFB" w:rsidRDefault="00CA18CB" w:rsidP="00CA18CB">
      <w:pPr>
        <w:pStyle w:val="s13"/>
        <w:spacing w:before="0" w:beforeAutospacing="0" w:after="0" w:afterAutospacing="0"/>
        <w:rPr>
          <w:rStyle w:val="s8"/>
          <w:b/>
          <w:u w:val="single"/>
        </w:rPr>
      </w:pPr>
      <w:r w:rsidRPr="00DE0EFB">
        <w:rPr>
          <w:rStyle w:val="s8"/>
          <w:rFonts w:asciiTheme="minorHAnsi" w:hAnsiTheme="minorHAnsi" w:cstheme="minorHAnsi"/>
          <w:b/>
        </w:rPr>
        <w:t xml:space="preserve">15. </w:t>
      </w:r>
      <w:r w:rsidRPr="00DE0EFB">
        <w:rPr>
          <w:rStyle w:val="s8"/>
          <w:rFonts w:asciiTheme="minorHAnsi" w:hAnsiTheme="minorHAnsi" w:cstheme="minorHAnsi"/>
          <w:b/>
          <w:u w:val="single"/>
        </w:rPr>
        <w:t>Use of mobile phones</w:t>
      </w:r>
    </w:p>
    <w:p w14:paraId="79F6D6BE" w14:textId="77777777" w:rsidR="00CA18CB" w:rsidRDefault="00CA18CB" w:rsidP="00CA18CB">
      <w:r>
        <w:rPr>
          <w:rFonts w:asciiTheme="minorHAnsi" w:hAnsiTheme="minorHAnsi" w:cstheme="minorHAnsi"/>
          <w:sz w:val="22"/>
          <w:szCs w:val="28"/>
        </w:rPr>
        <w:t>We acknowledge that mobile phones are often the only means of contact available and can be helpful in supporting safeguarding arrangements in settings, including when on outings. In our setting, when mobile phones are used, this is underpinned by a risk assessment and operated within a clear framework, so everyone understands their responsibilities in ensuring phones are used safely.</w:t>
      </w:r>
    </w:p>
    <w:p w14:paraId="0D9936A1" w14:textId="77777777" w:rsidR="00CA18CB" w:rsidRDefault="00CA18CB" w:rsidP="00CA18CB">
      <w:pPr>
        <w:rPr>
          <w:rFonts w:asciiTheme="minorHAnsi" w:hAnsiTheme="minorHAnsi" w:cstheme="minorHAnsi"/>
          <w:sz w:val="28"/>
          <w:szCs w:val="28"/>
        </w:rPr>
      </w:pPr>
    </w:p>
    <w:p w14:paraId="49D17EDA" w14:textId="77777777" w:rsidR="00CA18CB" w:rsidRDefault="00CA18CB" w:rsidP="00CA18CB">
      <w:pPr>
        <w:rPr>
          <w:rFonts w:asciiTheme="minorHAnsi" w:hAnsiTheme="minorHAnsi" w:cstheme="minorHAnsi"/>
          <w:sz w:val="28"/>
          <w:szCs w:val="28"/>
        </w:rPr>
      </w:pPr>
      <w:r>
        <w:rPr>
          <w:rFonts w:asciiTheme="minorHAnsi" w:hAnsiTheme="minorHAnsi" w:cstheme="minorHAnsi"/>
          <w:sz w:val="22"/>
          <w:szCs w:val="28"/>
        </w:rPr>
        <w:t xml:space="preserve">We will ensure that staff </w:t>
      </w:r>
      <w:r>
        <w:rPr>
          <w:rFonts w:asciiTheme="minorHAnsi" w:hAnsiTheme="minorHAnsi" w:cstheme="minorHAnsi"/>
          <w:b/>
          <w:bCs/>
          <w:sz w:val="22"/>
          <w:szCs w:val="28"/>
        </w:rPr>
        <w:t>personal</w:t>
      </w:r>
      <w:r>
        <w:rPr>
          <w:rFonts w:asciiTheme="minorHAnsi" w:hAnsiTheme="minorHAnsi" w:cstheme="minorHAnsi"/>
          <w:sz w:val="22"/>
          <w:szCs w:val="28"/>
        </w:rPr>
        <w:t xml:space="preserve"> mobiles:</w:t>
      </w:r>
    </w:p>
    <w:p w14:paraId="04FC4C2A" w14:textId="77777777" w:rsidR="00CA18CB" w:rsidRDefault="00CA18CB" w:rsidP="00CA18CB">
      <w:pPr>
        <w:rPr>
          <w:rFonts w:asciiTheme="minorHAnsi" w:hAnsiTheme="minorHAnsi" w:cstheme="minorHAnsi"/>
          <w:sz w:val="28"/>
          <w:szCs w:val="28"/>
        </w:rPr>
      </w:pPr>
      <w:r>
        <w:rPr>
          <w:rFonts w:asciiTheme="minorHAnsi" w:hAnsiTheme="minorHAnsi" w:cstheme="minorHAnsi"/>
          <w:sz w:val="22"/>
          <w:szCs w:val="28"/>
        </w:rPr>
        <w:t xml:space="preserve"> </w:t>
      </w:r>
    </w:p>
    <w:p w14:paraId="5E028800" w14:textId="77777777" w:rsidR="00CA18CB" w:rsidRDefault="00CA18CB" w:rsidP="00CA18CB">
      <w:pPr>
        <w:pStyle w:val="ListParagraph"/>
        <w:numPr>
          <w:ilvl w:val="0"/>
          <w:numId w:val="11"/>
        </w:numPr>
        <w:spacing w:line="360" w:lineRule="auto"/>
        <w:ind w:left="360"/>
        <w:rPr>
          <w:rFonts w:asciiTheme="minorHAnsi" w:hAnsiTheme="minorHAnsi" w:cstheme="minorHAnsi"/>
          <w:sz w:val="28"/>
          <w:szCs w:val="28"/>
        </w:rPr>
      </w:pPr>
      <w:r>
        <w:rPr>
          <w:rFonts w:asciiTheme="minorHAnsi" w:hAnsiTheme="minorHAnsi" w:cstheme="minorHAnsi"/>
          <w:sz w:val="22"/>
          <w:szCs w:val="28"/>
        </w:rPr>
        <w:t>are stored securely in the kitchen and will be switched off / on silent whilst staff are on duty</w:t>
      </w:r>
    </w:p>
    <w:p w14:paraId="2228504D" w14:textId="77777777" w:rsidR="00CA18CB" w:rsidRDefault="00CA18CB" w:rsidP="00CA18CB">
      <w:pPr>
        <w:numPr>
          <w:ilvl w:val="0"/>
          <w:numId w:val="12"/>
        </w:numPr>
        <w:spacing w:line="360" w:lineRule="auto"/>
        <w:ind w:left="360"/>
        <w:rPr>
          <w:rFonts w:asciiTheme="minorHAnsi" w:hAnsiTheme="minorHAnsi" w:cstheme="minorHAnsi"/>
          <w:sz w:val="28"/>
          <w:szCs w:val="28"/>
        </w:rPr>
      </w:pPr>
      <w:r>
        <w:rPr>
          <w:rFonts w:asciiTheme="minorHAnsi" w:hAnsiTheme="minorHAnsi" w:cstheme="minorHAnsi"/>
          <w:sz w:val="22"/>
          <w:szCs w:val="28"/>
        </w:rPr>
        <w:t>are not used to take pictures of any children attending the setting</w:t>
      </w:r>
    </w:p>
    <w:p w14:paraId="7F9D6DD0" w14:textId="77777777" w:rsidR="00CA18CB" w:rsidRDefault="00CA18CB" w:rsidP="00CA18CB">
      <w:pPr>
        <w:numPr>
          <w:ilvl w:val="0"/>
          <w:numId w:val="12"/>
        </w:numPr>
        <w:spacing w:line="360" w:lineRule="auto"/>
        <w:ind w:left="360"/>
        <w:rPr>
          <w:rFonts w:asciiTheme="minorHAnsi" w:hAnsiTheme="minorHAnsi" w:cstheme="minorHAnsi"/>
          <w:sz w:val="28"/>
          <w:szCs w:val="28"/>
        </w:rPr>
      </w:pPr>
      <w:r>
        <w:rPr>
          <w:rFonts w:asciiTheme="minorHAnsi" w:hAnsiTheme="minorHAnsi" w:cstheme="minorHAnsi"/>
          <w:sz w:val="22"/>
          <w:szCs w:val="28"/>
        </w:rPr>
        <w:t>are not used to take photographs, video, or audio recordings in our setting</w:t>
      </w:r>
    </w:p>
    <w:p w14:paraId="558ACE94" w14:textId="77777777" w:rsidR="00CA18CB" w:rsidRDefault="00CA18CB" w:rsidP="00CA18CB">
      <w:pPr>
        <w:numPr>
          <w:ilvl w:val="0"/>
          <w:numId w:val="12"/>
        </w:numPr>
        <w:spacing w:line="360" w:lineRule="auto"/>
        <w:ind w:left="360"/>
        <w:rPr>
          <w:rFonts w:asciiTheme="minorHAnsi" w:hAnsiTheme="minorHAnsi" w:cstheme="minorHAnsi"/>
          <w:sz w:val="28"/>
          <w:szCs w:val="28"/>
        </w:rPr>
      </w:pPr>
      <w:r>
        <w:rPr>
          <w:rFonts w:asciiTheme="minorHAnsi" w:hAnsiTheme="minorHAnsi" w:cstheme="minorHAnsi"/>
          <w:sz w:val="22"/>
          <w:szCs w:val="28"/>
        </w:rPr>
        <w:t>are not used to contact parents / carers or children except in the event of an emergency</w:t>
      </w:r>
    </w:p>
    <w:p w14:paraId="4923F3EF" w14:textId="77777777" w:rsidR="00CA18CB" w:rsidRDefault="00CA18CB" w:rsidP="00CA18CB">
      <w:pPr>
        <w:numPr>
          <w:ilvl w:val="0"/>
          <w:numId w:val="12"/>
        </w:numPr>
        <w:ind w:left="360"/>
        <w:rPr>
          <w:rFonts w:asciiTheme="minorHAnsi" w:hAnsiTheme="minorHAnsi" w:cstheme="minorHAnsi"/>
          <w:b/>
          <w:bCs/>
          <w:sz w:val="28"/>
          <w:szCs w:val="28"/>
        </w:rPr>
      </w:pPr>
      <w:r>
        <w:rPr>
          <w:rFonts w:asciiTheme="minorHAnsi" w:hAnsiTheme="minorHAnsi" w:cstheme="minorHAnsi"/>
          <w:sz w:val="22"/>
          <w:szCs w:val="28"/>
        </w:rPr>
        <w:t>are not used by visitors</w:t>
      </w:r>
    </w:p>
    <w:p w14:paraId="0351EE72" w14:textId="77777777" w:rsidR="00CA18CB" w:rsidRDefault="00CA18CB" w:rsidP="00CA18CB">
      <w:pPr>
        <w:ind w:left="360"/>
        <w:rPr>
          <w:rFonts w:asciiTheme="minorHAnsi" w:hAnsiTheme="minorHAnsi" w:cstheme="minorHAnsi"/>
          <w:b/>
          <w:bCs/>
          <w:sz w:val="28"/>
          <w:szCs w:val="28"/>
        </w:rPr>
      </w:pPr>
    </w:p>
    <w:p w14:paraId="79353DFD" w14:textId="77777777" w:rsidR="009C4840" w:rsidRPr="00DE0EFB" w:rsidRDefault="00CA18CB" w:rsidP="00CA18CB">
      <w:pPr>
        <w:rPr>
          <w:rFonts w:asciiTheme="minorHAnsi" w:hAnsiTheme="minorHAnsi" w:cstheme="minorHAnsi"/>
          <w:b/>
          <w:bCs/>
          <w:u w:val="single"/>
        </w:rPr>
      </w:pPr>
      <w:r w:rsidRPr="00DE0EFB">
        <w:rPr>
          <w:rFonts w:asciiTheme="minorHAnsi" w:hAnsiTheme="minorHAnsi" w:cstheme="minorHAnsi"/>
          <w:b/>
          <w:bCs/>
        </w:rPr>
        <w:t xml:space="preserve">16. </w:t>
      </w:r>
      <w:r w:rsidRPr="00DE0EFB">
        <w:rPr>
          <w:rFonts w:asciiTheme="minorHAnsi" w:hAnsiTheme="minorHAnsi" w:cstheme="minorHAnsi"/>
          <w:b/>
          <w:bCs/>
          <w:u w:val="single"/>
        </w:rPr>
        <w:t xml:space="preserve">Use of cameras, photography and images </w:t>
      </w:r>
    </w:p>
    <w:p w14:paraId="0A98040F" w14:textId="77777777" w:rsidR="00CA18CB" w:rsidRDefault="00CA18CB" w:rsidP="00CA18CB">
      <w:pPr>
        <w:rPr>
          <w:rFonts w:asciiTheme="minorHAnsi" w:hAnsiTheme="minorHAnsi" w:cstheme="minorHAnsi"/>
          <w:sz w:val="28"/>
          <w:szCs w:val="28"/>
        </w:rPr>
      </w:pPr>
      <w:r>
        <w:rPr>
          <w:rFonts w:asciiTheme="minorHAnsi" w:hAnsiTheme="minorHAnsi" w:cstheme="minorHAnsi"/>
          <w:sz w:val="22"/>
          <w:szCs w:val="28"/>
        </w:rPr>
        <w:t xml:space="preserve">Most people who take or view photographs or videos of children do so for acceptable reasons. However, due to cases of abuse to children through taking or using images, we must ensure that we have safeguards in place. </w:t>
      </w:r>
    </w:p>
    <w:p w14:paraId="04E06222" w14:textId="77777777" w:rsidR="00CA18CB" w:rsidRDefault="00CA18CB" w:rsidP="00CA18CB">
      <w:pPr>
        <w:rPr>
          <w:rFonts w:asciiTheme="minorHAnsi" w:hAnsiTheme="minorHAnsi" w:cstheme="minorHAnsi"/>
          <w:sz w:val="28"/>
          <w:szCs w:val="28"/>
        </w:rPr>
      </w:pPr>
    </w:p>
    <w:p w14:paraId="2F216C0C" w14:textId="77777777" w:rsidR="00CA18CB" w:rsidRDefault="00CA18CB" w:rsidP="00CA18CB">
      <w:pPr>
        <w:rPr>
          <w:rFonts w:asciiTheme="minorHAnsi" w:hAnsiTheme="minorHAnsi" w:cstheme="minorHAnsi"/>
          <w:sz w:val="28"/>
          <w:szCs w:val="28"/>
        </w:rPr>
      </w:pPr>
      <w:r>
        <w:rPr>
          <w:rFonts w:asciiTheme="minorHAnsi" w:hAnsiTheme="minorHAnsi" w:cstheme="minorHAnsi"/>
          <w:sz w:val="22"/>
          <w:szCs w:val="28"/>
        </w:rPr>
        <w:t xml:space="preserve">To keep our children safe, we will: </w:t>
      </w:r>
    </w:p>
    <w:p w14:paraId="303ADCF4" w14:textId="77777777" w:rsidR="00CA18CB" w:rsidRDefault="00CA18CB" w:rsidP="00CA18CB">
      <w:pPr>
        <w:rPr>
          <w:rFonts w:asciiTheme="minorHAnsi" w:hAnsiTheme="minorHAnsi" w:cstheme="minorHAnsi"/>
          <w:sz w:val="28"/>
          <w:szCs w:val="28"/>
        </w:rPr>
      </w:pPr>
    </w:p>
    <w:p w14:paraId="5D3B5940" w14:textId="77777777" w:rsidR="00CA18CB" w:rsidRDefault="00CA18CB" w:rsidP="00DE0EFB">
      <w:pPr>
        <w:numPr>
          <w:ilvl w:val="0"/>
          <w:numId w:val="13"/>
        </w:numPr>
        <w:ind w:left="567"/>
        <w:rPr>
          <w:rFonts w:asciiTheme="minorHAnsi" w:hAnsiTheme="minorHAnsi" w:cstheme="minorHAnsi"/>
          <w:sz w:val="28"/>
          <w:szCs w:val="28"/>
        </w:rPr>
      </w:pPr>
      <w:r>
        <w:rPr>
          <w:rFonts w:asciiTheme="minorHAnsi" w:hAnsiTheme="minorHAnsi" w:cstheme="minorHAnsi"/>
          <w:sz w:val="22"/>
          <w:szCs w:val="28"/>
        </w:rPr>
        <w:t>always obtain consent from parents / carers for photographs or video recordings to be taken, used, or published (for example, on our website or displays)</w:t>
      </w:r>
      <w:r>
        <w:rPr>
          <w:rFonts w:asciiTheme="minorHAnsi" w:hAnsiTheme="minorHAnsi" w:cstheme="minorHAnsi"/>
          <w:i/>
          <w:iCs/>
          <w:sz w:val="22"/>
          <w:szCs w:val="28"/>
        </w:rPr>
        <w:t xml:space="preserve"> </w:t>
      </w:r>
    </w:p>
    <w:p w14:paraId="48DBD992" w14:textId="77777777" w:rsidR="00CA18CB" w:rsidRDefault="00CA18CB" w:rsidP="00DE0EFB">
      <w:pPr>
        <w:ind w:left="567"/>
        <w:rPr>
          <w:rFonts w:asciiTheme="minorHAnsi" w:hAnsiTheme="minorHAnsi" w:cstheme="minorHAnsi"/>
          <w:sz w:val="28"/>
          <w:szCs w:val="28"/>
        </w:rPr>
      </w:pPr>
    </w:p>
    <w:p w14:paraId="35369067" w14:textId="77777777" w:rsidR="00CA18CB" w:rsidRDefault="00CA18CB" w:rsidP="00DE0EFB">
      <w:pPr>
        <w:numPr>
          <w:ilvl w:val="0"/>
          <w:numId w:val="13"/>
        </w:numPr>
        <w:ind w:left="567"/>
        <w:rPr>
          <w:rFonts w:asciiTheme="minorHAnsi" w:hAnsiTheme="minorHAnsi" w:cstheme="minorHAnsi"/>
          <w:sz w:val="28"/>
          <w:szCs w:val="28"/>
        </w:rPr>
      </w:pPr>
      <w:r>
        <w:rPr>
          <w:rFonts w:asciiTheme="minorHAnsi" w:hAnsiTheme="minorHAnsi" w:cstheme="minorHAnsi"/>
          <w:sz w:val="22"/>
          <w:szCs w:val="28"/>
        </w:rPr>
        <w:t>ensure only the setting’s designated cameras are used when photographing or videoing children</w:t>
      </w:r>
      <w:r w:rsidR="0042093E">
        <w:rPr>
          <w:rFonts w:asciiTheme="minorHAnsi" w:hAnsiTheme="minorHAnsi" w:cstheme="minorHAnsi"/>
          <w:sz w:val="22"/>
          <w:szCs w:val="28"/>
        </w:rPr>
        <w:t>.</w:t>
      </w:r>
      <w:r>
        <w:rPr>
          <w:rFonts w:asciiTheme="minorHAnsi" w:hAnsiTheme="minorHAnsi" w:cstheme="minorHAnsi"/>
          <w:sz w:val="22"/>
          <w:szCs w:val="28"/>
        </w:rPr>
        <w:t xml:space="preserve"> </w:t>
      </w:r>
    </w:p>
    <w:p w14:paraId="094E9B82" w14:textId="77777777" w:rsidR="00CA18CB" w:rsidRDefault="00CA18CB" w:rsidP="00DE0EFB">
      <w:pPr>
        <w:pStyle w:val="ListParagraph"/>
        <w:ind w:left="567"/>
        <w:rPr>
          <w:rFonts w:asciiTheme="minorHAnsi" w:hAnsiTheme="minorHAnsi" w:cstheme="minorHAnsi"/>
          <w:sz w:val="28"/>
          <w:szCs w:val="28"/>
        </w:rPr>
      </w:pPr>
    </w:p>
    <w:p w14:paraId="27B086C5" w14:textId="77777777" w:rsidR="00CA18CB" w:rsidRDefault="00CA18CB" w:rsidP="00DE0EFB">
      <w:pPr>
        <w:numPr>
          <w:ilvl w:val="0"/>
          <w:numId w:val="13"/>
        </w:numPr>
        <w:ind w:left="567"/>
        <w:rPr>
          <w:rFonts w:asciiTheme="minorHAnsi" w:hAnsiTheme="minorHAnsi" w:cstheme="minorHAnsi"/>
          <w:sz w:val="28"/>
          <w:szCs w:val="28"/>
        </w:rPr>
      </w:pPr>
      <w:r>
        <w:rPr>
          <w:rFonts w:asciiTheme="minorHAnsi" w:hAnsiTheme="minorHAnsi" w:cstheme="minorHAnsi"/>
          <w:sz w:val="22"/>
          <w:szCs w:val="28"/>
        </w:rPr>
        <w:t>ensure that children are appropriately dressed if photographs or videos are to be taken</w:t>
      </w:r>
      <w:r w:rsidR="0042093E">
        <w:rPr>
          <w:rFonts w:asciiTheme="minorHAnsi" w:hAnsiTheme="minorHAnsi" w:cstheme="minorHAnsi"/>
          <w:sz w:val="22"/>
          <w:szCs w:val="28"/>
        </w:rPr>
        <w:t>.</w:t>
      </w:r>
    </w:p>
    <w:p w14:paraId="3A2F046A" w14:textId="77777777" w:rsidR="00CA18CB" w:rsidRDefault="00CA18CB" w:rsidP="00DE0EFB">
      <w:pPr>
        <w:ind w:left="567"/>
        <w:rPr>
          <w:rFonts w:asciiTheme="minorHAnsi" w:hAnsiTheme="minorHAnsi" w:cstheme="minorHAnsi"/>
          <w:sz w:val="28"/>
          <w:szCs w:val="28"/>
        </w:rPr>
      </w:pPr>
    </w:p>
    <w:p w14:paraId="38C92FF9" w14:textId="77777777" w:rsidR="00CA18CB" w:rsidRDefault="00CA18CB" w:rsidP="00DE0EFB">
      <w:pPr>
        <w:numPr>
          <w:ilvl w:val="0"/>
          <w:numId w:val="13"/>
        </w:numPr>
        <w:ind w:left="567"/>
        <w:rPr>
          <w:rFonts w:asciiTheme="minorHAnsi" w:hAnsiTheme="minorHAnsi" w:cstheme="minorHAnsi"/>
          <w:sz w:val="28"/>
          <w:szCs w:val="28"/>
        </w:rPr>
      </w:pPr>
      <w:r>
        <w:rPr>
          <w:rFonts w:asciiTheme="minorHAnsi" w:hAnsiTheme="minorHAnsi" w:cstheme="minorHAnsi"/>
          <w:sz w:val="22"/>
          <w:szCs w:val="28"/>
        </w:rPr>
        <w:t xml:space="preserve">ensure that children’s names are not displayed alongside any photographs in a public </w:t>
      </w:r>
      <w:r w:rsidR="0042093E">
        <w:rPr>
          <w:rFonts w:asciiTheme="minorHAnsi" w:hAnsiTheme="minorHAnsi" w:cstheme="minorHAnsi"/>
          <w:sz w:val="22"/>
          <w:szCs w:val="28"/>
        </w:rPr>
        <w:t>space.</w:t>
      </w:r>
    </w:p>
    <w:p w14:paraId="194238A7" w14:textId="77777777" w:rsidR="00CA18CB" w:rsidRDefault="00CA18CB" w:rsidP="00DE0EFB">
      <w:pPr>
        <w:ind w:left="567"/>
        <w:rPr>
          <w:rFonts w:asciiTheme="minorHAnsi" w:hAnsiTheme="minorHAnsi" w:cstheme="minorHAnsi"/>
          <w:sz w:val="28"/>
          <w:szCs w:val="28"/>
        </w:rPr>
      </w:pPr>
    </w:p>
    <w:p w14:paraId="1C84264D" w14:textId="77777777" w:rsidR="00CA18CB" w:rsidRDefault="00CA18CB" w:rsidP="00DE0EFB">
      <w:pPr>
        <w:pStyle w:val="ListParagraph"/>
        <w:numPr>
          <w:ilvl w:val="0"/>
          <w:numId w:val="13"/>
        </w:numPr>
        <w:ind w:left="567"/>
        <w:rPr>
          <w:rFonts w:asciiTheme="minorHAnsi" w:hAnsiTheme="minorHAnsi" w:cstheme="minorHAnsi"/>
          <w:sz w:val="28"/>
          <w:szCs w:val="28"/>
        </w:rPr>
      </w:pPr>
      <w:r>
        <w:rPr>
          <w:rFonts w:asciiTheme="minorHAnsi" w:hAnsiTheme="minorHAnsi" w:cstheme="minorHAnsi"/>
          <w:sz w:val="22"/>
          <w:szCs w:val="28"/>
        </w:rPr>
        <w:t xml:space="preserve">ensure that personal devices including cameras, mobile phones, tablets, smart watches, or other such technology are not used to take photographs, video, or audio recordings in our setting without prior explicit written consent from the </w:t>
      </w:r>
      <w:r w:rsidR="00E01EBD">
        <w:rPr>
          <w:rFonts w:asciiTheme="minorHAnsi" w:hAnsiTheme="minorHAnsi" w:cstheme="minorHAnsi"/>
          <w:sz w:val="22"/>
          <w:szCs w:val="28"/>
        </w:rPr>
        <w:t>setting.</w:t>
      </w:r>
      <w:r>
        <w:rPr>
          <w:rFonts w:asciiTheme="minorHAnsi" w:hAnsiTheme="minorHAnsi" w:cstheme="minorHAnsi"/>
          <w:sz w:val="22"/>
          <w:szCs w:val="28"/>
        </w:rPr>
        <w:t xml:space="preserve"> </w:t>
      </w:r>
    </w:p>
    <w:p w14:paraId="14BE2454" w14:textId="77777777" w:rsidR="00CA18CB" w:rsidRDefault="00CA18CB" w:rsidP="00DE0EFB">
      <w:pPr>
        <w:pStyle w:val="ListParagraph"/>
        <w:ind w:left="567"/>
        <w:rPr>
          <w:rFonts w:asciiTheme="minorHAnsi" w:hAnsiTheme="minorHAnsi" w:cstheme="minorHAnsi"/>
          <w:sz w:val="28"/>
          <w:szCs w:val="28"/>
        </w:rPr>
      </w:pPr>
    </w:p>
    <w:p w14:paraId="5D846183" w14:textId="77777777" w:rsidR="00CA18CB" w:rsidRDefault="00CA18CB" w:rsidP="00DE0EFB">
      <w:pPr>
        <w:numPr>
          <w:ilvl w:val="0"/>
          <w:numId w:val="13"/>
        </w:numPr>
        <w:ind w:left="567"/>
        <w:rPr>
          <w:rFonts w:asciiTheme="minorHAnsi" w:hAnsiTheme="minorHAnsi" w:cstheme="minorHAnsi"/>
          <w:sz w:val="28"/>
          <w:szCs w:val="28"/>
        </w:rPr>
      </w:pPr>
      <w:r>
        <w:rPr>
          <w:rFonts w:asciiTheme="minorHAnsi" w:hAnsiTheme="minorHAnsi" w:cstheme="minorHAnsi"/>
          <w:sz w:val="22"/>
          <w:szCs w:val="28"/>
        </w:rPr>
        <w:t xml:space="preserve">ensure that all images are stored securely and in accordance with statutory </w:t>
      </w:r>
      <w:r w:rsidR="00E01EBD">
        <w:rPr>
          <w:rFonts w:asciiTheme="minorHAnsi" w:hAnsiTheme="minorHAnsi" w:cstheme="minorHAnsi"/>
          <w:sz w:val="22"/>
          <w:szCs w:val="28"/>
        </w:rPr>
        <w:t>guidance.</w:t>
      </w:r>
      <w:r>
        <w:rPr>
          <w:rFonts w:asciiTheme="minorHAnsi" w:hAnsiTheme="minorHAnsi" w:cstheme="minorHAnsi"/>
          <w:sz w:val="22"/>
          <w:szCs w:val="28"/>
        </w:rPr>
        <w:t xml:space="preserve"> </w:t>
      </w:r>
    </w:p>
    <w:p w14:paraId="3A9DC4DE" w14:textId="77777777" w:rsidR="00CA18CB" w:rsidRDefault="00CA18CB" w:rsidP="00DE0EFB">
      <w:pPr>
        <w:pStyle w:val="ListParagraph"/>
        <w:ind w:left="567"/>
        <w:rPr>
          <w:rFonts w:asciiTheme="minorHAnsi" w:hAnsiTheme="minorHAnsi" w:cstheme="minorHAnsi"/>
          <w:sz w:val="28"/>
          <w:szCs w:val="28"/>
        </w:rPr>
      </w:pPr>
    </w:p>
    <w:p w14:paraId="5196502A" w14:textId="77777777" w:rsidR="00CA18CB" w:rsidRDefault="00CA18CB" w:rsidP="00DE0EFB">
      <w:pPr>
        <w:numPr>
          <w:ilvl w:val="0"/>
          <w:numId w:val="13"/>
        </w:numPr>
        <w:spacing w:after="200"/>
        <w:ind w:left="567"/>
        <w:contextualSpacing/>
        <w:rPr>
          <w:rFonts w:asciiTheme="minorHAnsi" w:hAnsiTheme="minorHAnsi" w:cstheme="minorHAnsi"/>
          <w:b/>
          <w:bCs/>
          <w:sz w:val="28"/>
          <w:szCs w:val="28"/>
        </w:rPr>
      </w:pPr>
      <w:r>
        <w:rPr>
          <w:rFonts w:asciiTheme="minorHAnsi" w:hAnsiTheme="minorHAnsi" w:cstheme="minorHAnsi"/>
          <w:sz w:val="22"/>
          <w:szCs w:val="28"/>
        </w:rPr>
        <w:t xml:space="preserve">ensure where professional photographers are used that the appropriate checks, such as those with the Disclosure and Barring Service, references and parental consent are obtained prior to photographs being taken. </w:t>
      </w:r>
    </w:p>
    <w:p w14:paraId="0E8E3B18" w14:textId="77777777" w:rsidR="00CA18CB" w:rsidRDefault="00CA18CB" w:rsidP="00CA18CB">
      <w:pPr>
        <w:spacing w:after="200"/>
        <w:contextualSpacing/>
        <w:rPr>
          <w:rFonts w:asciiTheme="minorHAnsi" w:hAnsiTheme="minorHAnsi" w:cstheme="minorHAnsi"/>
          <w:b/>
          <w:bCs/>
          <w:sz w:val="28"/>
          <w:szCs w:val="28"/>
        </w:rPr>
      </w:pPr>
    </w:p>
    <w:p w14:paraId="017DC769" w14:textId="77777777" w:rsidR="009C4840" w:rsidRPr="002D74B2" w:rsidRDefault="00CA18CB" w:rsidP="00CA18CB">
      <w:pPr>
        <w:spacing w:after="200"/>
        <w:contextualSpacing/>
        <w:rPr>
          <w:rFonts w:asciiTheme="minorHAnsi" w:eastAsia="Calibri" w:hAnsiTheme="minorHAnsi" w:cstheme="minorHAnsi"/>
          <w:b/>
          <w:bCs/>
          <w:u w:val="single"/>
          <w:lang w:eastAsia="en-US"/>
        </w:rPr>
      </w:pPr>
      <w:r w:rsidRPr="002D74B2">
        <w:rPr>
          <w:rFonts w:asciiTheme="minorHAnsi" w:hAnsiTheme="minorHAnsi" w:cstheme="minorHAnsi"/>
          <w:b/>
          <w:bCs/>
        </w:rPr>
        <w:t xml:space="preserve">17. </w:t>
      </w:r>
      <w:r w:rsidRPr="002D74B2">
        <w:rPr>
          <w:rFonts w:asciiTheme="minorHAnsi" w:eastAsia="Calibri" w:hAnsiTheme="minorHAnsi" w:cstheme="minorHAnsi"/>
          <w:b/>
          <w:bCs/>
          <w:u w:val="single"/>
          <w:lang w:eastAsia="en-US"/>
        </w:rPr>
        <w:t>Attendance</w:t>
      </w:r>
    </w:p>
    <w:p w14:paraId="5157C9C1" w14:textId="77777777" w:rsidR="00CA18CB" w:rsidRDefault="008604F0" w:rsidP="00CA18CB">
      <w:pPr>
        <w:spacing w:after="200"/>
        <w:contextualSpacing/>
        <w:rPr>
          <w:rFonts w:asciiTheme="minorHAnsi" w:eastAsia="Calibri" w:hAnsiTheme="minorHAnsi" w:cstheme="minorHAnsi"/>
          <w:sz w:val="28"/>
          <w:szCs w:val="28"/>
          <w:lang w:eastAsia="en-US"/>
        </w:rPr>
      </w:pPr>
      <w:r>
        <w:rPr>
          <w:rFonts w:asciiTheme="minorHAnsi" w:eastAsia="Calibri" w:hAnsiTheme="minorHAnsi" w:cstheme="minorHAnsi"/>
          <w:sz w:val="22"/>
          <w:szCs w:val="28"/>
          <w:lang w:eastAsia="en-US"/>
        </w:rPr>
        <w:t>Whilst there is no legal requirement for children to attend a setting</w:t>
      </w:r>
      <w:r w:rsidR="00CB7256">
        <w:rPr>
          <w:rFonts w:asciiTheme="minorHAnsi" w:eastAsia="Calibri" w:hAnsiTheme="minorHAnsi" w:cstheme="minorHAnsi"/>
          <w:sz w:val="22"/>
          <w:szCs w:val="28"/>
          <w:lang w:eastAsia="en-US"/>
        </w:rPr>
        <w:t xml:space="preserve"> before the term after their fifth birthday, we understand</w:t>
      </w:r>
      <w:r w:rsidR="00970A46">
        <w:rPr>
          <w:rFonts w:asciiTheme="minorHAnsi" w:eastAsia="Calibri" w:hAnsiTheme="minorHAnsi" w:cstheme="minorHAnsi"/>
          <w:sz w:val="22"/>
          <w:szCs w:val="28"/>
          <w:lang w:eastAsia="en-US"/>
        </w:rPr>
        <w:t xml:space="preserve"> the importance of good attendance at our setting as a protective factor</w:t>
      </w:r>
      <w:r w:rsidR="009E3BDE">
        <w:rPr>
          <w:rFonts w:asciiTheme="minorHAnsi" w:eastAsia="Calibri" w:hAnsiTheme="minorHAnsi" w:cstheme="minorHAnsi"/>
          <w:sz w:val="22"/>
          <w:szCs w:val="28"/>
          <w:lang w:eastAsia="en-US"/>
        </w:rPr>
        <w:t xml:space="preserve"> </w:t>
      </w:r>
      <w:proofErr w:type="gramStart"/>
      <w:r w:rsidR="009E3BDE">
        <w:rPr>
          <w:rFonts w:asciiTheme="minorHAnsi" w:eastAsia="Calibri" w:hAnsiTheme="minorHAnsi" w:cstheme="minorHAnsi"/>
          <w:sz w:val="22"/>
          <w:szCs w:val="28"/>
          <w:lang w:eastAsia="en-US"/>
        </w:rPr>
        <w:t>and also</w:t>
      </w:r>
      <w:proofErr w:type="gramEnd"/>
      <w:r w:rsidR="009E3BDE">
        <w:rPr>
          <w:rFonts w:asciiTheme="minorHAnsi" w:eastAsia="Calibri" w:hAnsiTheme="minorHAnsi" w:cstheme="minorHAnsi"/>
          <w:sz w:val="22"/>
          <w:szCs w:val="28"/>
          <w:lang w:eastAsia="en-US"/>
        </w:rPr>
        <w:t xml:space="preserve"> to support the development and well-being</w:t>
      </w:r>
      <w:r w:rsidR="001D3A2B">
        <w:rPr>
          <w:rFonts w:asciiTheme="minorHAnsi" w:eastAsia="Calibri" w:hAnsiTheme="minorHAnsi" w:cstheme="minorHAnsi"/>
          <w:sz w:val="22"/>
          <w:szCs w:val="28"/>
          <w:lang w:eastAsia="en-US"/>
        </w:rPr>
        <w:t xml:space="preserve"> of our children. Repeated and unexplained absence from the setting can be a concern for </w:t>
      </w:r>
      <w:proofErr w:type="gramStart"/>
      <w:r w:rsidR="001D3A2B">
        <w:rPr>
          <w:rFonts w:asciiTheme="minorHAnsi" w:eastAsia="Calibri" w:hAnsiTheme="minorHAnsi" w:cstheme="minorHAnsi"/>
          <w:sz w:val="22"/>
          <w:szCs w:val="28"/>
          <w:lang w:eastAsia="en-US"/>
        </w:rPr>
        <w:t>a number of</w:t>
      </w:r>
      <w:proofErr w:type="gramEnd"/>
      <w:r w:rsidR="001D3A2B">
        <w:rPr>
          <w:rFonts w:asciiTheme="minorHAnsi" w:eastAsia="Calibri" w:hAnsiTheme="minorHAnsi" w:cstheme="minorHAnsi"/>
          <w:sz w:val="22"/>
          <w:szCs w:val="28"/>
          <w:lang w:eastAsia="en-US"/>
        </w:rPr>
        <w:t xml:space="preserve"> reasons</w:t>
      </w:r>
      <w:r w:rsidR="00CA18CB">
        <w:rPr>
          <w:rFonts w:asciiTheme="minorHAnsi" w:eastAsia="Calibri" w:hAnsiTheme="minorHAnsi" w:cstheme="minorHAnsi"/>
          <w:sz w:val="22"/>
          <w:szCs w:val="28"/>
          <w:lang w:eastAsia="en-US"/>
        </w:rPr>
        <w:t>:</w:t>
      </w:r>
    </w:p>
    <w:p w14:paraId="2FE3DD50" w14:textId="77777777" w:rsidR="00CA18CB" w:rsidRDefault="00CA18CB" w:rsidP="00CA18CB">
      <w:pPr>
        <w:pStyle w:val="ListParagraph"/>
        <w:numPr>
          <w:ilvl w:val="0"/>
          <w:numId w:val="14"/>
        </w:numPr>
        <w:spacing w:after="200"/>
        <w:rPr>
          <w:rFonts w:asciiTheme="minorHAnsi" w:eastAsia="Calibri" w:hAnsiTheme="minorHAnsi" w:cstheme="minorHAnsi"/>
          <w:sz w:val="28"/>
          <w:szCs w:val="28"/>
          <w:lang w:eastAsia="en-US"/>
        </w:rPr>
      </w:pPr>
      <w:r>
        <w:rPr>
          <w:rFonts w:asciiTheme="minorHAnsi" w:eastAsia="Calibri" w:hAnsiTheme="minorHAnsi" w:cstheme="minorHAnsi"/>
          <w:sz w:val="22"/>
          <w:szCs w:val="28"/>
          <w:lang w:eastAsia="en-US"/>
        </w:rPr>
        <w:t xml:space="preserve">it is a potential indicator of abuse or neglect </w:t>
      </w:r>
    </w:p>
    <w:p w14:paraId="53AE1017" w14:textId="77777777" w:rsidR="00CA18CB" w:rsidRDefault="00CA18CB" w:rsidP="00CA18CB">
      <w:pPr>
        <w:pStyle w:val="ListParagraph"/>
        <w:numPr>
          <w:ilvl w:val="0"/>
          <w:numId w:val="14"/>
        </w:numPr>
        <w:spacing w:after="200"/>
        <w:rPr>
          <w:rFonts w:asciiTheme="minorHAnsi" w:eastAsia="Calibri" w:hAnsiTheme="minorHAnsi" w:cstheme="minorHAnsi"/>
          <w:sz w:val="28"/>
          <w:szCs w:val="28"/>
          <w:lang w:eastAsia="en-US"/>
        </w:rPr>
      </w:pPr>
      <w:r>
        <w:rPr>
          <w:rFonts w:asciiTheme="minorHAnsi" w:eastAsia="Calibri" w:hAnsiTheme="minorHAnsi" w:cstheme="minorHAnsi"/>
          <w:sz w:val="22"/>
          <w:szCs w:val="28"/>
          <w:lang w:eastAsia="en-US"/>
        </w:rPr>
        <w:t>it can significantly impact on a child’s progress and / or wellbeing</w:t>
      </w:r>
    </w:p>
    <w:p w14:paraId="57AC2DE0" w14:textId="77777777" w:rsidR="00CA18CB" w:rsidRDefault="002A166F" w:rsidP="00CA18CB">
      <w:pPr>
        <w:spacing w:after="200"/>
        <w:rPr>
          <w:rFonts w:asciiTheme="minorHAnsi" w:eastAsia="Calibri" w:hAnsiTheme="minorHAnsi" w:cstheme="minorHAnsi"/>
          <w:sz w:val="28"/>
          <w:szCs w:val="28"/>
          <w:lang w:eastAsia="en-US"/>
        </w:rPr>
      </w:pPr>
      <w:r>
        <w:rPr>
          <w:rFonts w:asciiTheme="minorHAnsi" w:eastAsia="Calibri" w:hAnsiTheme="minorHAnsi" w:cstheme="minorHAnsi"/>
          <w:sz w:val="22"/>
          <w:szCs w:val="28"/>
          <w:lang w:eastAsia="en-US"/>
        </w:rPr>
        <w:t>In accordance</w:t>
      </w:r>
      <w:r w:rsidR="006252BE">
        <w:rPr>
          <w:rFonts w:asciiTheme="minorHAnsi" w:eastAsia="Calibri" w:hAnsiTheme="minorHAnsi" w:cstheme="minorHAnsi"/>
          <w:sz w:val="22"/>
          <w:szCs w:val="28"/>
          <w:lang w:eastAsia="en-US"/>
        </w:rPr>
        <w:t xml:space="preserve"> with our Attendance Policy and a</w:t>
      </w:r>
      <w:r w:rsidR="00CA18CB">
        <w:rPr>
          <w:rFonts w:asciiTheme="minorHAnsi" w:eastAsia="Calibri" w:hAnsiTheme="minorHAnsi" w:cstheme="minorHAnsi"/>
          <w:sz w:val="22"/>
          <w:szCs w:val="28"/>
          <w:lang w:eastAsia="en-US"/>
        </w:rPr>
        <w:t>s part of safeguarding and Health and Safety procedures, we keep a daily record of the names of the children being cared for on the premises and their hours of attendance. This data is used to identify patterns of absence as they emerge, to ensure any concerns are identified and addressed at an early stage.</w:t>
      </w:r>
      <w:r w:rsidR="006A3342">
        <w:rPr>
          <w:rFonts w:asciiTheme="minorHAnsi" w:eastAsia="Calibri" w:hAnsiTheme="minorHAnsi" w:cstheme="minorHAnsi"/>
          <w:sz w:val="22"/>
          <w:szCs w:val="28"/>
          <w:lang w:eastAsia="en-US"/>
        </w:rPr>
        <w:t xml:space="preserve"> We </w:t>
      </w:r>
      <w:r w:rsidR="00243882">
        <w:rPr>
          <w:rFonts w:asciiTheme="minorHAnsi" w:eastAsia="Calibri" w:hAnsiTheme="minorHAnsi" w:cstheme="minorHAnsi"/>
          <w:sz w:val="22"/>
          <w:szCs w:val="28"/>
          <w:lang w:eastAsia="en-US"/>
        </w:rPr>
        <w:t>also have procedures to follow up on absence from our setting</w:t>
      </w:r>
      <w:r w:rsidR="00BD25CA">
        <w:rPr>
          <w:rFonts w:asciiTheme="minorHAnsi" w:eastAsia="Calibri" w:hAnsiTheme="minorHAnsi" w:cstheme="minorHAnsi"/>
          <w:sz w:val="22"/>
          <w:szCs w:val="28"/>
          <w:lang w:eastAsia="en-US"/>
        </w:rPr>
        <w:t xml:space="preserve"> and may work with other relevant </w:t>
      </w:r>
      <w:r w:rsidR="00C979FD">
        <w:rPr>
          <w:rFonts w:asciiTheme="minorHAnsi" w:eastAsia="Calibri" w:hAnsiTheme="minorHAnsi" w:cstheme="minorHAnsi"/>
          <w:sz w:val="22"/>
          <w:szCs w:val="28"/>
          <w:lang w:eastAsia="en-US"/>
        </w:rPr>
        <w:t>agencies</w:t>
      </w:r>
      <w:r w:rsidR="00BD25CA">
        <w:rPr>
          <w:rFonts w:asciiTheme="minorHAnsi" w:eastAsia="Calibri" w:hAnsiTheme="minorHAnsi" w:cstheme="minorHAnsi"/>
          <w:sz w:val="22"/>
          <w:szCs w:val="28"/>
          <w:lang w:eastAsia="en-US"/>
        </w:rPr>
        <w:t xml:space="preserve"> where it is appropriate to do so</w:t>
      </w:r>
      <w:r w:rsidR="00C979FD">
        <w:rPr>
          <w:rFonts w:asciiTheme="minorHAnsi" w:eastAsia="Calibri" w:hAnsiTheme="minorHAnsi" w:cstheme="minorHAnsi"/>
          <w:sz w:val="22"/>
          <w:szCs w:val="28"/>
          <w:lang w:eastAsia="en-US"/>
        </w:rPr>
        <w:t>, or where we have concerns about a child.</w:t>
      </w:r>
      <w:r w:rsidR="006A3342">
        <w:rPr>
          <w:rFonts w:asciiTheme="minorHAnsi" w:eastAsia="Calibri" w:hAnsiTheme="minorHAnsi" w:cstheme="minorHAnsi"/>
          <w:sz w:val="22"/>
          <w:szCs w:val="28"/>
          <w:lang w:eastAsia="en-US"/>
        </w:rPr>
        <w:t xml:space="preserve"> </w:t>
      </w:r>
    </w:p>
    <w:p w14:paraId="0368DD52" w14:textId="77777777" w:rsidR="00B52D8E" w:rsidRDefault="00B52D8E" w:rsidP="00B52D8E">
      <w:pPr>
        <w:pStyle w:val="s10"/>
        <w:spacing w:before="45" w:beforeAutospacing="0" w:after="45" w:afterAutospacing="0" w:line="315" w:lineRule="atLeast"/>
        <w:rPr>
          <w:rFonts w:ascii="Aptos" w:hAnsi="Aptos" w:cstheme="minorHAnsi"/>
          <w:b/>
          <w:color w:val="FF0000"/>
        </w:rPr>
      </w:pPr>
    </w:p>
    <w:p w14:paraId="68FF3853" w14:textId="77777777" w:rsidR="00761583" w:rsidRDefault="00761583" w:rsidP="00B52D8E">
      <w:pPr>
        <w:pStyle w:val="s10"/>
        <w:spacing w:before="45" w:beforeAutospacing="0" w:after="45" w:afterAutospacing="0" w:line="315" w:lineRule="atLeast"/>
        <w:rPr>
          <w:rFonts w:ascii="Aptos" w:hAnsi="Aptos" w:cstheme="minorHAnsi"/>
          <w:b/>
          <w:color w:val="FF0000"/>
        </w:rPr>
      </w:pPr>
    </w:p>
    <w:p w14:paraId="2220C86F" w14:textId="77777777" w:rsidR="00761583" w:rsidRDefault="00761583" w:rsidP="00B52D8E">
      <w:pPr>
        <w:pStyle w:val="s10"/>
        <w:spacing w:before="45" w:beforeAutospacing="0" w:after="45" w:afterAutospacing="0" w:line="315" w:lineRule="atLeast"/>
        <w:rPr>
          <w:rFonts w:ascii="Aptos" w:hAnsi="Aptos" w:cstheme="minorHAnsi"/>
          <w:b/>
          <w:color w:val="FF0000"/>
        </w:rPr>
      </w:pPr>
    </w:p>
    <w:p w14:paraId="01BED297" w14:textId="77777777" w:rsidR="002D74B2" w:rsidRDefault="002D74B2" w:rsidP="00B52D8E">
      <w:pPr>
        <w:pStyle w:val="s10"/>
        <w:spacing w:before="45" w:beforeAutospacing="0" w:after="45" w:afterAutospacing="0" w:line="315" w:lineRule="atLeast"/>
        <w:rPr>
          <w:rFonts w:ascii="Aptos" w:hAnsi="Aptos" w:cstheme="minorHAnsi"/>
          <w:b/>
          <w:color w:val="FF0000"/>
        </w:rPr>
      </w:pPr>
    </w:p>
    <w:p w14:paraId="23B9CF41" w14:textId="77777777" w:rsidR="002D74B2" w:rsidRDefault="002D74B2" w:rsidP="00B52D8E">
      <w:pPr>
        <w:pStyle w:val="s10"/>
        <w:spacing w:before="45" w:beforeAutospacing="0" w:after="45" w:afterAutospacing="0" w:line="315" w:lineRule="atLeast"/>
        <w:rPr>
          <w:rFonts w:ascii="Aptos" w:hAnsi="Aptos" w:cstheme="minorHAnsi"/>
          <w:b/>
          <w:color w:val="FF0000"/>
        </w:rPr>
      </w:pPr>
    </w:p>
    <w:p w14:paraId="73C20BDE" w14:textId="77777777" w:rsidR="002D74B2" w:rsidRDefault="002D74B2" w:rsidP="00B52D8E">
      <w:pPr>
        <w:pStyle w:val="s10"/>
        <w:spacing w:before="45" w:beforeAutospacing="0" w:after="45" w:afterAutospacing="0" w:line="315" w:lineRule="atLeast"/>
        <w:rPr>
          <w:rFonts w:ascii="Aptos" w:hAnsi="Aptos" w:cstheme="minorHAnsi"/>
          <w:b/>
          <w:color w:val="FF0000"/>
        </w:rPr>
      </w:pPr>
    </w:p>
    <w:p w14:paraId="32ECDB2F" w14:textId="77777777" w:rsidR="002D74B2" w:rsidRDefault="002D74B2" w:rsidP="00B52D8E">
      <w:pPr>
        <w:pStyle w:val="s10"/>
        <w:spacing w:before="45" w:beforeAutospacing="0" w:after="45" w:afterAutospacing="0" w:line="315" w:lineRule="atLeast"/>
        <w:rPr>
          <w:rFonts w:ascii="Aptos" w:hAnsi="Aptos" w:cstheme="minorHAnsi"/>
          <w:b/>
          <w:color w:val="FF0000"/>
        </w:rPr>
      </w:pPr>
    </w:p>
    <w:p w14:paraId="24FC9D44" w14:textId="77777777" w:rsidR="002D74B2" w:rsidRDefault="002D74B2" w:rsidP="00B52D8E">
      <w:pPr>
        <w:pStyle w:val="s10"/>
        <w:spacing w:before="45" w:beforeAutospacing="0" w:after="45" w:afterAutospacing="0" w:line="315" w:lineRule="atLeast"/>
        <w:rPr>
          <w:rFonts w:ascii="Aptos" w:hAnsi="Aptos" w:cstheme="minorHAnsi"/>
          <w:b/>
          <w:color w:val="FF0000"/>
        </w:rPr>
      </w:pPr>
    </w:p>
    <w:p w14:paraId="095F62A4" w14:textId="77777777" w:rsidR="002D74B2" w:rsidRDefault="002D74B2" w:rsidP="00B52D8E">
      <w:pPr>
        <w:pStyle w:val="s10"/>
        <w:spacing w:before="45" w:beforeAutospacing="0" w:after="45" w:afterAutospacing="0" w:line="315" w:lineRule="atLeast"/>
        <w:rPr>
          <w:rFonts w:ascii="Aptos" w:hAnsi="Aptos" w:cstheme="minorHAnsi"/>
          <w:b/>
          <w:color w:val="FF0000"/>
        </w:rPr>
      </w:pPr>
    </w:p>
    <w:p w14:paraId="645933A7" w14:textId="77777777" w:rsidR="002D74B2" w:rsidRDefault="002D74B2" w:rsidP="00B52D8E">
      <w:pPr>
        <w:pStyle w:val="s10"/>
        <w:spacing w:before="45" w:beforeAutospacing="0" w:after="45" w:afterAutospacing="0" w:line="315" w:lineRule="atLeast"/>
        <w:rPr>
          <w:rFonts w:ascii="Aptos" w:hAnsi="Aptos" w:cstheme="minorHAnsi"/>
          <w:b/>
          <w:color w:val="FF0000"/>
        </w:rPr>
      </w:pPr>
    </w:p>
    <w:p w14:paraId="4DD4BE38" w14:textId="77777777" w:rsidR="002D74B2" w:rsidRDefault="002D74B2" w:rsidP="00B52D8E">
      <w:pPr>
        <w:pStyle w:val="s10"/>
        <w:spacing w:before="45" w:beforeAutospacing="0" w:after="45" w:afterAutospacing="0" w:line="315" w:lineRule="atLeast"/>
        <w:rPr>
          <w:rFonts w:ascii="Aptos" w:hAnsi="Aptos" w:cstheme="minorHAnsi"/>
          <w:b/>
          <w:color w:val="FF0000"/>
        </w:rPr>
      </w:pPr>
    </w:p>
    <w:p w14:paraId="07C18B94" w14:textId="77777777" w:rsidR="002D74B2" w:rsidRDefault="002D74B2" w:rsidP="00B52D8E">
      <w:pPr>
        <w:pStyle w:val="s10"/>
        <w:spacing w:before="45" w:beforeAutospacing="0" w:after="45" w:afterAutospacing="0" w:line="315" w:lineRule="atLeast"/>
        <w:rPr>
          <w:rFonts w:ascii="Aptos" w:hAnsi="Aptos" w:cstheme="minorHAnsi"/>
          <w:b/>
          <w:color w:val="FF0000"/>
        </w:rPr>
      </w:pPr>
    </w:p>
    <w:p w14:paraId="51F6D0A1" w14:textId="77777777" w:rsidR="002D74B2" w:rsidRDefault="002D74B2" w:rsidP="00B52D8E">
      <w:pPr>
        <w:pStyle w:val="s10"/>
        <w:spacing w:before="45" w:beforeAutospacing="0" w:after="45" w:afterAutospacing="0" w:line="315" w:lineRule="atLeast"/>
        <w:rPr>
          <w:rFonts w:ascii="Aptos" w:hAnsi="Aptos" w:cstheme="minorHAnsi"/>
          <w:b/>
          <w:color w:val="FF0000"/>
        </w:rPr>
      </w:pPr>
    </w:p>
    <w:p w14:paraId="36C40CC6" w14:textId="77777777" w:rsidR="002D74B2" w:rsidRDefault="002D74B2" w:rsidP="00B52D8E">
      <w:pPr>
        <w:pStyle w:val="s10"/>
        <w:spacing w:before="45" w:beforeAutospacing="0" w:after="45" w:afterAutospacing="0" w:line="315" w:lineRule="atLeast"/>
        <w:rPr>
          <w:rFonts w:ascii="Aptos" w:hAnsi="Aptos" w:cstheme="minorHAnsi"/>
          <w:b/>
          <w:color w:val="FF0000"/>
        </w:rPr>
      </w:pPr>
    </w:p>
    <w:p w14:paraId="7AED4B2F" w14:textId="77777777" w:rsidR="002D74B2" w:rsidRDefault="002D74B2" w:rsidP="00B52D8E">
      <w:pPr>
        <w:pStyle w:val="s10"/>
        <w:spacing w:before="45" w:beforeAutospacing="0" w:after="45" w:afterAutospacing="0" w:line="315" w:lineRule="atLeast"/>
        <w:rPr>
          <w:rFonts w:ascii="Aptos" w:hAnsi="Aptos" w:cstheme="minorHAnsi"/>
          <w:b/>
          <w:color w:val="FF0000"/>
        </w:rPr>
      </w:pPr>
    </w:p>
    <w:p w14:paraId="11A27AB8" w14:textId="77777777" w:rsidR="002D74B2" w:rsidRDefault="002D74B2" w:rsidP="00B52D8E">
      <w:pPr>
        <w:pStyle w:val="s10"/>
        <w:spacing w:before="45" w:beforeAutospacing="0" w:after="45" w:afterAutospacing="0" w:line="315" w:lineRule="atLeast"/>
        <w:rPr>
          <w:rFonts w:ascii="Aptos" w:hAnsi="Aptos" w:cstheme="minorHAnsi"/>
          <w:b/>
          <w:color w:val="FF0000"/>
        </w:rPr>
      </w:pPr>
    </w:p>
    <w:p w14:paraId="48013998" w14:textId="77777777" w:rsidR="002D74B2" w:rsidRDefault="002D74B2" w:rsidP="00B52D8E">
      <w:pPr>
        <w:pStyle w:val="s10"/>
        <w:spacing w:before="45" w:beforeAutospacing="0" w:after="45" w:afterAutospacing="0" w:line="315" w:lineRule="atLeast"/>
        <w:rPr>
          <w:rFonts w:ascii="Aptos" w:hAnsi="Aptos" w:cstheme="minorHAnsi"/>
          <w:b/>
          <w:color w:val="FF0000"/>
        </w:rPr>
      </w:pPr>
    </w:p>
    <w:p w14:paraId="3AD6EDC1" w14:textId="77777777" w:rsidR="002D74B2" w:rsidRDefault="002D74B2" w:rsidP="00B52D8E">
      <w:pPr>
        <w:pStyle w:val="s10"/>
        <w:spacing w:before="45" w:beforeAutospacing="0" w:after="45" w:afterAutospacing="0" w:line="315" w:lineRule="atLeast"/>
        <w:rPr>
          <w:rFonts w:ascii="Aptos" w:hAnsi="Aptos" w:cstheme="minorHAnsi"/>
          <w:b/>
          <w:color w:val="FF0000"/>
        </w:rPr>
      </w:pPr>
    </w:p>
    <w:p w14:paraId="60E77635" w14:textId="77777777" w:rsidR="002D74B2" w:rsidRDefault="002D74B2" w:rsidP="00B52D8E">
      <w:pPr>
        <w:pStyle w:val="s10"/>
        <w:spacing w:before="45" w:beforeAutospacing="0" w:after="45" w:afterAutospacing="0" w:line="315" w:lineRule="atLeast"/>
        <w:rPr>
          <w:rFonts w:ascii="Aptos" w:hAnsi="Aptos" w:cstheme="minorHAnsi"/>
          <w:b/>
          <w:color w:val="FF0000"/>
        </w:rPr>
      </w:pPr>
    </w:p>
    <w:p w14:paraId="094F12C2" w14:textId="77777777" w:rsidR="002D74B2" w:rsidRDefault="002D74B2" w:rsidP="00B52D8E">
      <w:pPr>
        <w:pStyle w:val="s10"/>
        <w:spacing w:before="45" w:beforeAutospacing="0" w:after="45" w:afterAutospacing="0" w:line="315" w:lineRule="atLeast"/>
        <w:rPr>
          <w:rFonts w:ascii="Aptos" w:hAnsi="Aptos" w:cstheme="minorHAnsi"/>
          <w:b/>
          <w:color w:val="FF0000"/>
        </w:rPr>
      </w:pPr>
    </w:p>
    <w:p w14:paraId="48B923CC" w14:textId="77777777" w:rsidR="002D74B2" w:rsidRDefault="002D74B2" w:rsidP="00B52D8E">
      <w:pPr>
        <w:pStyle w:val="s10"/>
        <w:spacing w:before="45" w:beforeAutospacing="0" w:after="45" w:afterAutospacing="0" w:line="315" w:lineRule="atLeast"/>
        <w:rPr>
          <w:rFonts w:ascii="Aptos" w:hAnsi="Aptos" w:cstheme="minorHAnsi"/>
          <w:b/>
          <w:color w:val="FF0000"/>
        </w:rPr>
      </w:pPr>
    </w:p>
    <w:p w14:paraId="512954A8" w14:textId="77777777" w:rsidR="002D74B2" w:rsidRDefault="002D74B2" w:rsidP="00B52D8E">
      <w:pPr>
        <w:pStyle w:val="s10"/>
        <w:spacing w:before="45" w:beforeAutospacing="0" w:after="45" w:afterAutospacing="0" w:line="315" w:lineRule="atLeast"/>
        <w:rPr>
          <w:rFonts w:ascii="Aptos" w:hAnsi="Aptos" w:cstheme="minorHAnsi"/>
          <w:b/>
          <w:color w:val="FF0000"/>
        </w:rPr>
      </w:pPr>
    </w:p>
    <w:p w14:paraId="04DAEFD8" w14:textId="77777777" w:rsidR="002D74B2" w:rsidRDefault="002D74B2" w:rsidP="00B52D8E">
      <w:pPr>
        <w:pStyle w:val="s10"/>
        <w:spacing w:before="45" w:beforeAutospacing="0" w:after="45" w:afterAutospacing="0" w:line="315" w:lineRule="atLeast"/>
        <w:rPr>
          <w:rFonts w:ascii="Aptos" w:hAnsi="Aptos" w:cstheme="minorHAnsi"/>
          <w:b/>
          <w:color w:val="FF0000"/>
        </w:rPr>
      </w:pPr>
    </w:p>
    <w:p w14:paraId="6B97AA4E" w14:textId="77777777" w:rsidR="002D74B2" w:rsidRDefault="002D74B2" w:rsidP="00B52D8E">
      <w:pPr>
        <w:pStyle w:val="s10"/>
        <w:spacing w:before="45" w:beforeAutospacing="0" w:after="45" w:afterAutospacing="0" w:line="315" w:lineRule="atLeast"/>
        <w:rPr>
          <w:rFonts w:ascii="Aptos" w:hAnsi="Aptos" w:cstheme="minorHAnsi"/>
          <w:b/>
          <w:color w:val="FF0000"/>
        </w:rPr>
      </w:pPr>
    </w:p>
    <w:p w14:paraId="5EB5FC99" w14:textId="77777777" w:rsidR="00761583" w:rsidRDefault="00761583" w:rsidP="00B52D8E">
      <w:pPr>
        <w:pStyle w:val="s10"/>
        <w:spacing w:before="45" w:beforeAutospacing="0" w:after="45" w:afterAutospacing="0" w:line="315" w:lineRule="atLeast"/>
        <w:rPr>
          <w:rFonts w:ascii="Aptos" w:hAnsi="Aptos" w:cstheme="minorHAnsi"/>
          <w:b/>
          <w:color w:val="FF0000"/>
        </w:rPr>
      </w:pPr>
    </w:p>
    <w:p w14:paraId="06A87538" w14:textId="77777777" w:rsidR="00761583" w:rsidRDefault="00761583" w:rsidP="00B52D8E">
      <w:pPr>
        <w:pStyle w:val="s10"/>
        <w:spacing w:before="45" w:beforeAutospacing="0" w:after="45" w:afterAutospacing="0" w:line="315" w:lineRule="atLeast"/>
        <w:rPr>
          <w:rFonts w:ascii="Aptos" w:hAnsi="Aptos" w:cstheme="minorHAnsi"/>
          <w:b/>
          <w:color w:val="FF0000"/>
        </w:rPr>
      </w:pPr>
    </w:p>
    <w:p w14:paraId="07A58D96" w14:textId="77777777" w:rsidR="00B52D8E" w:rsidRPr="002D74B2" w:rsidRDefault="00B52D8E" w:rsidP="00B52D8E">
      <w:pPr>
        <w:pStyle w:val="s10"/>
        <w:spacing w:before="45" w:beforeAutospacing="0" w:after="45" w:afterAutospacing="0" w:line="315" w:lineRule="atLeast"/>
        <w:rPr>
          <w:rFonts w:ascii="Aptos" w:hAnsi="Aptos" w:cstheme="minorHAnsi"/>
          <w:b/>
          <w:color w:val="FF0000"/>
          <w:sz w:val="32"/>
          <w:szCs w:val="32"/>
        </w:rPr>
      </w:pPr>
      <w:r w:rsidRPr="002D74B2">
        <w:rPr>
          <w:rFonts w:ascii="Calibri" w:hAnsi="Calibri" w:cstheme="minorHAnsi"/>
          <w:b/>
          <w:color w:val="FF0000"/>
          <w:sz w:val="32"/>
          <w:szCs w:val="32"/>
        </w:rPr>
        <w:lastRenderedPageBreak/>
        <w:t>Appendix A:  Children and Families Flow chart 2024</w:t>
      </w:r>
    </w:p>
    <w:p w14:paraId="7535555B" w14:textId="77777777" w:rsidR="00B52D8E" w:rsidRPr="005D39A5" w:rsidRDefault="00B52D8E" w:rsidP="00B52D8E">
      <w:pPr>
        <w:pStyle w:val="s10"/>
        <w:spacing w:before="45" w:beforeAutospacing="0" w:after="45" w:afterAutospacing="0" w:line="315" w:lineRule="atLeast"/>
        <w:rPr>
          <w:rFonts w:ascii="Aptos" w:hAnsi="Aptos" w:cs="Arial"/>
          <w:b/>
        </w:rPr>
      </w:pPr>
    </w:p>
    <w:p w14:paraId="1A188829" w14:textId="77777777" w:rsidR="00B52D8E" w:rsidRPr="005D39A5" w:rsidRDefault="00B52D8E" w:rsidP="00B52D8E">
      <w:pPr>
        <w:pStyle w:val="s10"/>
        <w:spacing w:before="45" w:beforeAutospacing="0" w:after="45" w:afterAutospacing="0" w:line="315" w:lineRule="atLeast"/>
        <w:rPr>
          <w:rFonts w:ascii="Aptos" w:hAnsi="Aptos" w:cs="Arial"/>
          <w:b/>
        </w:rPr>
      </w:pPr>
      <w:r>
        <w:rPr>
          <w:rFonts w:ascii="Calibri" w:hAnsi="Calibri"/>
          <w:noProof/>
          <w:sz w:val="22"/>
        </w:rPr>
        <w:drawing>
          <wp:anchor distT="0" distB="0" distL="114300" distR="114300" simplePos="0" relativeHeight="251660288" behindDoc="1" locked="0" layoutInCell="1" allowOverlap="1" wp14:anchorId="01170E11" wp14:editId="6C8362B0">
            <wp:simplePos x="0" y="0"/>
            <wp:positionH relativeFrom="column">
              <wp:posOffset>381000</wp:posOffset>
            </wp:positionH>
            <wp:positionV relativeFrom="paragraph">
              <wp:posOffset>19050</wp:posOffset>
            </wp:positionV>
            <wp:extent cx="5441950" cy="3175635"/>
            <wp:effectExtent l="0" t="0" r="6350" b="5715"/>
            <wp:wrapTight wrapText="bothSides">
              <wp:wrapPolygon edited="0">
                <wp:start x="0" y="0"/>
                <wp:lineTo x="0" y="21509"/>
                <wp:lineTo x="21550" y="21509"/>
                <wp:lineTo x="21550" y="0"/>
                <wp:lineTo x="0" y="0"/>
              </wp:wrapPolygon>
            </wp:wrapTight>
            <wp:docPr id="185590053" name="Picture 1" descr="A screenshot of a web page&#10;&#10;AI-generated content may be incorrect.">
              <a:extLst xmlns:a="http://schemas.openxmlformats.org/drawingml/2006/main">
                <a:ext uri="{FF2B5EF4-FFF2-40B4-BE49-F238E27FC236}">
                  <a16:creationId xmlns:a16="http://schemas.microsoft.com/office/drawing/2014/main" id="{F051636B-FC25-AFB2-67FA-C5DCC773DC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90053" name="Picture 1" descr="A screenshot of a web page&#10;&#10;AI-generated content may be incorrect.">
                      <a:extLst>
                        <a:ext uri="{FF2B5EF4-FFF2-40B4-BE49-F238E27FC236}">
                          <a16:creationId xmlns:a16="http://schemas.microsoft.com/office/drawing/2014/main" id="{F051636B-FC25-AFB2-67FA-C5DCC773DCE3}"/>
                        </a:ext>
                      </a:extLst>
                    </pic:cNvPr>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441950" cy="3175635"/>
                    </a:xfrm>
                    <a:prstGeom prst="rect">
                      <a:avLst/>
                    </a:prstGeom>
                  </pic:spPr>
                </pic:pic>
              </a:graphicData>
            </a:graphic>
          </wp:anchor>
        </w:drawing>
      </w:r>
    </w:p>
    <w:p w14:paraId="3A2C495D" w14:textId="77777777" w:rsidR="00B52D8E" w:rsidRPr="005D39A5" w:rsidRDefault="00B52D8E" w:rsidP="00B52D8E">
      <w:pPr>
        <w:pStyle w:val="s10"/>
        <w:spacing w:before="45" w:beforeAutospacing="0" w:after="45" w:afterAutospacing="0" w:line="315" w:lineRule="atLeast"/>
        <w:rPr>
          <w:rFonts w:ascii="Aptos" w:hAnsi="Aptos" w:cs="Arial"/>
          <w:b/>
        </w:rPr>
      </w:pPr>
    </w:p>
    <w:p w14:paraId="50073EAA" w14:textId="77777777" w:rsidR="00B52D8E" w:rsidRPr="005D39A5" w:rsidRDefault="00B52D8E" w:rsidP="00B52D8E">
      <w:pPr>
        <w:pStyle w:val="s10"/>
        <w:spacing w:before="45" w:beforeAutospacing="0" w:after="45" w:afterAutospacing="0" w:line="315" w:lineRule="atLeast"/>
        <w:rPr>
          <w:rFonts w:ascii="Aptos" w:hAnsi="Aptos" w:cs="Arial"/>
          <w:b/>
        </w:rPr>
      </w:pPr>
    </w:p>
    <w:p w14:paraId="40FBDD58" w14:textId="77777777" w:rsidR="00B52D8E" w:rsidRPr="005D39A5" w:rsidRDefault="00B52D8E" w:rsidP="00B52D8E">
      <w:pPr>
        <w:pStyle w:val="s10"/>
        <w:spacing w:before="45" w:beforeAutospacing="0" w:after="45" w:afterAutospacing="0" w:line="315" w:lineRule="atLeast"/>
        <w:rPr>
          <w:rFonts w:ascii="Aptos" w:hAnsi="Aptos" w:cs="Arial"/>
          <w:b/>
        </w:rPr>
      </w:pPr>
    </w:p>
    <w:p w14:paraId="19674DCA" w14:textId="77777777" w:rsidR="00B52D8E" w:rsidRPr="005D39A5" w:rsidRDefault="00B52D8E" w:rsidP="00B52D8E">
      <w:pPr>
        <w:pStyle w:val="s10"/>
        <w:spacing w:before="45" w:beforeAutospacing="0" w:after="45" w:afterAutospacing="0" w:line="315" w:lineRule="atLeast"/>
        <w:rPr>
          <w:rFonts w:ascii="Aptos" w:hAnsi="Aptos" w:cs="Arial"/>
          <w:b/>
        </w:rPr>
      </w:pPr>
    </w:p>
    <w:p w14:paraId="2B20098A" w14:textId="77777777" w:rsidR="00B52D8E" w:rsidRPr="005D39A5" w:rsidRDefault="00B52D8E" w:rsidP="00B52D8E">
      <w:pPr>
        <w:pStyle w:val="s10"/>
        <w:spacing w:before="45" w:beforeAutospacing="0" w:after="45" w:afterAutospacing="0" w:line="315" w:lineRule="atLeast"/>
        <w:rPr>
          <w:rFonts w:ascii="Aptos" w:hAnsi="Aptos" w:cs="Arial"/>
          <w:b/>
        </w:rPr>
      </w:pPr>
    </w:p>
    <w:p w14:paraId="071AADBB" w14:textId="77777777" w:rsidR="00B52D8E" w:rsidRPr="005D39A5" w:rsidRDefault="00B52D8E" w:rsidP="00B52D8E">
      <w:pPr>
        <w:pStyle w:val="s10"/>
        <w:spacing w:before="45" w:beforeAutospacing="0" w:after="45" w:afterAutospacing="0" w:line="315" w:lineRule="atLeast"/>
        <w:rPr>
          <w:rFonts w:ascii="Aptos" w:hAnsi="Aptos" w:cs="Arial"/>
          <w:b/>
        </w:rPr>
      </w:pPr>
    </w:p>
    <w:p w14:paraId="2587940F" w14:textId="77777777" w:rsidR="00B52D8E" w:rsidRPr="005D39A5" w:rsidRDefault="00B52D8E" w:rsidP="00B52D8E">
      <w:pPr>
        <w:pStyle w:val="s10"/>
        <w:spacing w:before="45" w:beforeAutospacing="0" w:after="45" w:afterAutospacing="0" w:line="315" w:lineRule="atLeast"/>
        <w:rPr>
          <w:rFonts w:ascii="Aptos" w:hAnsi="Aptos" w:cs="Arial"/>
          <w:b/>
        </w:rPr>
      </w:pPr>
    </w:p>
    <w:p w14:paraId="5D47D4F8" w14:textId="77777777" w:rsidR="00B52D8E" w:rsidRPr="005D39A5" w:rsidRDefault="00B52D8E" w:rsidP="00B52D8E">
      <w:pPr>
        <w:pStyle w:val="s10"/>
        <w:spacing w:before="45" w:beforeAutospacing="0" w:after="45" w:afterAutospacing="0" w:line="315" w:lineRule="atLeast"/>
        <w:rPr>
          <w:rFonts w:ascii="Aptos" w:hAnsi="Aptos" w:cs="Arial"/>
          <w:b/>
        </w:rPr>
      </w:pPr>
    </w:p>
    <w:p w14:paraId="27C21FE9" w14:textId="77777777" w:rsidR="00B52D8E" w:rsidRPr="005D39A5" w:rsidRDefault="00B52D8E" w:rsidP="00B52D8E">
      <w:pPr>
        <w:pStyle w:val="s10"/>
        <w:spacing w:before="45" w:beforeAutospacing="0" w:after="45" w:afterAutospacing="0" w:line="315" w:lineRule="atLeast"/>
        <w:rPr>
          <w:rFonts w:ascii="Aptos" w:hAnsi="Aptos" w:cs="Arial"/>
          <w:b/>
        </w:rPr>
      </w:pPr>
    </w:p>
    <w:p w14:paraId="5D4F041C" w14:textId="77777777" w:rsidR="00B52D8E" w:rsidRPr="005D39A5" w:rsidRDefault="00B52D8E" w:rsidP="00B52D8E">
      <w:pPr>
        <w:pStyle w:val="s10"/>
        <w:spacing w:before="45" w:beforeAutospacing="0" w:after="45" w:afterAutospacing="0" w:line="315" w:lineRule="atLeast"/>
        <w:rPr>
          <w:rFonts w:ascii="Aptos" w:hAnsi="Aptos" w:cs="Arial"/>
          <w:b/>
        </w:rPr>
      </w:pPr>
    </w:p>
    <w:p w14:paraId="3B5D978A" w14:textId="77777777" w:rsidR="00B52D8E" w:rsidRPr="005D39A5" w:rsidRDefault="00B52D8E" w:rsidP="00B52D8E">
      <w:pPr>
        <w:pStyle w:val="s10"/>
        <w:spacing w:before="45" w:beforeAutospacing="0" w:after="45" w:afterAutospacing="0" w:line="315" w:lineRule="atLeast"/>
        <w:rPr>
          <w:rFonts w:ascii="Aptos" w:hAnsi="Aptos" w:cs="Arial"/>
          <w:b/>
        </w:rPr>
      </w:pPr>
    </w:p>
    <w:p w14:paraId="108B5C28" w14:textId="77777777" w:rsidR="00B52D8E" w:rsidRPr="005D39A5" w:rsidRDefault="00B52D8E" w:rsidP="00B52D8E">
      <w:pPr>
        <w:pStyle w:val="s10"/>
        <w:spacing w:before="45" w:beforeAutospacing="0" w:after="45" w:afterAutospacing="0" w:line="315" w:lineRule="atLeast"/>
        <w:rPr>
          <w:rFonts w:ascii="Aptos" w:hAnsi="Aptos" w:cs="Arial"/>
          <w:b/>
        </w:rPr>
      </w:pPr>
    </w:p>
    <w:p w14:paraId="4D5B27E6" w14:textId="77777777" w:rsidR="00B52D8E" w:rsidRPr="005D39A5" w:rsidRDefault="00B52D8E" w:rsidP="00B52D8E">
      <w:pPr>
        <w:pStyle w:val="s10"/>
        <w:spacing w:before="45" w:beforeAutospacing="0" w:after="45" w:afterAutospacing="0" w:line="315" w:lineRule="atLeast"/>
        <w:rPr>
          <w:rFonts w:ascii="Aptos" w:hAnsi="Aptos" w:cs="Arial"/>
          <w:b/>
        </w:rPr>
      </w:pPr>
    </w:p>
    <w:p w14:paraId="3D167354" w14:textId="77777777" w:rsidR="00B52D8E" w:rsidRPr="005D39A5" w:rsidRDefault="00B52D8E" w:rsidP="00B52D8E">
      <w:pPr>
        <w:pStyle w:val="s10"/>
        <w:spacing w:before="45" w:beforeAutospacing="0" w:after="45" w:afterAutospacing="0" w:line="315" w:lineRule="atLeast"/>
        <w:rPr>
          <w:rFonts w:ascii="Aptos" w:hAnsi="Aptos" w:cs="Arial"/>
          <w:b/>
        </w:rPr>
      </w:pPr>
      <w:r>
        <w:rPr>
          <w:rFonts w:ascii="Calibri" w:hAnsi="Calibri"/>
          <w:noProof/>
          <w:sz w:val="22"/>
        </w:rPr>
        <w:drawing>
          <wp:anchor distT="0" distB="0" distL="114300" distR="114300" simplePos="0" relativeHeight="251661312" behindDoc="1" locked="0" layoutInCell="1" allowOverlap="1" wp14:anchorId="076DE2D8" wp14:editId="1DA41C83">
            <wp:simplePos x="0" y="0"/>
            <wp:positionH relativeFrom="column">
              <wp:posOffset>381000</wp:posOffset>
            </wp:positionH>
            <wp:positionV relativeFrom="paragraph">
              <wp:posOffset>19050</wp:posOffset>
            </wp:positionV>
            <wp:extent cx="5442060" cy="3345050"/>
            <wp:effectExtent l="0" t="0" r="6350" b="8255"/>
            <wp:wrapTight wrapText="bothSides">
              <wp:wrapPolygon edited="0">
                <wp:start x="0" y="0"/>
                <wp:lineTo x="0" y="21530"/>
                <wp:lineTo x="21550" y="21530"/>
                <wp:lineTo x="21550" y="0"/>
                <wp:lineTo x="0" y="0"/>
              </wp:wrapPolygon>
            </wp:wrapTight>
            <wp:docPr id="7" name="Picture 6" descr="A diagram of a family&#10;&#10;AI-generated content may be incorrect.">
              <a:extLst xmlns:a="http://schemas.openxmlformats.org/drawingml/2006/main">
                <a:ext uri="{FF2B5EF4-FFF2-40B4-BE49-F238E27FC236}">
                  <a16:creationId xmlns:a16="http://schemas.microsoft.com/office/drawing/2014/main" id="{393E26C4-35C2-9FAC-4B25-8D8B5F697A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diagram of a family&#10;&#10;AI-generated content may be incorrect.">
                      <a:extLst>
                        <a:ext uri="{FF2B5EF4-FFF2-40B4-BE49-F238E27FC236}">
                          <a16:creationId xmlns:a16="http://schemas.microsoft.com/office/drawing/2014/main" id="{393E26C4-35C2-9FAC-4B25-8D8B5F697ABB}"/>
                        </a:ext>
                      </a:extLst>
                    </pic:cNvPr>
                    <pic:cNvPicPr>
                      <a:picLocks noChangeAspect="1"/>
                    </pic:cNvPicPr>
                  </pic:nvPicPr>
                  <pic:blipFill>
                    <a:blip r:embed="rId31">
                      <a:extLst>
                        <a:ext uri="{28A0092B-C50C-407E-A947-70E740481C1C}">
                          <a14:useLocalDpi xmlns:a14="http://schemas.microsoft.com/office/drawing/2010/main" val="0"/>
                        </a:ext>
                      </a:extLst>
                    </a:blip>
                    <a:stretch>
                      <a:fillRect/>
                    </a:stretch>
                  </pic:blipFill>
                  <pic:spPr>
                    <a:xfrm>
                      <a:off x="0" y="0"/>
                      <a:ext cx="5442060" cy="3345050"/>
                    </a:xfrm>
                    <a:prstGeom prst="rect">
                      <a:avLst/>
                    </a:prstGeom>
                  </pic:spPr>
                </pic:pic>
              </a:graphicData>
            </a:graphic>
          </wp:anchor>
        </w:drawing>
      </w:r>
    </w:p>
    <w:p w14:paraId="21533004" w14:textId="77777777" w:rsidR="00B52D8E" w:rsidRPr="005D39A5" w:rsidRDefault="00B52D8E" w:rsidP="00B52D8E">
      <w:pPr>
        <w:rPr>
          <w:rFonts w:ascii="Aptos" w:hAnsi="Aptos" w:cs="Arial"/>
          <w:b/>
        </w:rPr>
      </w:pPr>
    </w:p>
    <w:p w14:paraId="0F65BC68" w14:textId="77777777" w:rsidR="00B52D8E" w:rsidRDefault="00B52D8E" w:rsidP="00B52D8E">
      <w:pPr>
        <w:rPr>
          <w:rFonts w:ascii="Aptos" w:hAnsi="Aptos" w:cstheme="minorHAnsi"/>
          <w:b/>
          <w:color w:val="C00000"/>
        </w:rPr>
      </w:pPr>
    </w:p>
    <w:p w14:paraId="4CF9A90A" w14:textId="77777777" w:rsidR="00B52D8E" w:rsidRDefault="00B52D8E" w:rsidP="00B52D8E">
      <w:pPr>
        <w:rPr>
          <w:rFonts w:ascii="Aptos" w:hAnsi="Aptos" w:cstheme="minorHAnsi"/>
          <w:b/>
          <w:color w:val="C00000"/>
        </w:rPr>
      </w:pPr>
    </w:p>
    <w:p w14:paraId="20D6B482" w14:textId="77777777" w:rsidR="00B52D8E" w:rsidRDefault="00B52D8E" w:rsidP="00B52D8E">
      <w:pPr>
        <w:rPr>
          <w:rFonts w:ascii="Aptos" w:hAnsi="Aptos" w:cstheme="minorHAnsi"/>
          <w:b/>
          <w:color w:val="C00000"/>
        </w:rPr>
      </w:pPr>
    </w:p>
    <w:p w14:paraId="67D7AAD4" w14:textId="77777777" w:rsidR="00B52D8E" w:rsidRDefault="00B52D8E" w:rsidP="00B52D8E">
      <w:pPr>
        <w:rPr>
          <w:rFonts w:ascii="Aptos" w:hAnsi="Aptos" w:cstheme="minorHAnsi"/>
          <w:b/>
          <w:color w:val="C00000"/>
        </w:rPr>
      </w:pPr>
    </w:p>
    <w:p w14:paraId="57C16B6B" w14:textId="77777777" w:rsidR="00B52D8E" w:rsidRDefault="00B52D8E" w:rsidP="00B52D8E">
      <w:pPr>
        <w:rPr>
          <w:rFonts w:ascii="Aptos" w:hAnsi="Aptos" w:cstheme="minorHAnsi"/>
          <w:b/>
          <w:color w:val="C00000"/>
        </w:rPr>
      </w:pPr>
    </w:p>
    <w:p w14:paraId="3242D0FF" w14:textId="77777777" w:rsidR="00B52D8E" w:rsidRDefault="00B52D8E" w:rsidP="00B52D8E">
      <w:pPr>
        <w:rPr>
          <w:rFonts w:ascii="Aptos" w:hAnsi="Aptos" w:cstheme="minorHAnsi"/>
          <w:b/>
          <w:color w:val="C00000"/>
        </w:rPr>
      </w:pPr>
    </w:p>
    <w:p w14:paraId="48589A68" w14:textId="77777777" w:rsidR="00B52D8E" w:rsidRDefault="00B52D8E" w:rsidP="00B52D8E">
      <w:pPr>
        <w:rPr>
          <w:rFonts w:ascii="Aptos" w:hAnsi="Aptos" w:cstheme="minorHAnsi"/>
          <w:b/>
          <w:color w:val="C00000"/>
        </w:rPr>
      </w:pPr>
    </w:p>
    <w:p w14:paraId="0A286479" w14:textId="77777777" w:rsidR="00B52D8E" w:rsidRDefault="00B52D8E" w:rsidP="00B52D8E">
      <w:pPr>
        <w:rPr>
          <w:rFonts w:ascii="Aptos" w:hAnsi="Aptos" w:cstheme="minorHAnsi"/>
          <w:b/>
          <w:color w:val="C00000"/>
        </w:rPr>
      </w:pPr>
    </w:p>
    <w:p w14:paraId="4AA31D85" w14:textId="77777777" w:rsidR="00B52D8E" w:rsidRDefault="00B52D8E" w:rsidP="00B52D8E">
      <w:pPr>
        <w:rPr>
          <w:rFonts w:ascii="Aptos" w:hAnsi="Aptos" w:cstheme="minorHAnsi"/>
          <w:b/>
          <w:color w:val="C00000"/>
        </w:rPr>
      </w:pPr>
    </w:p>
    <w:p w14:paraId="6EB04D8E" w14:textId="77777777" w:rsidR="00B52D8E" w:rsidRDefault="00B52D8E" w:rsidP="00B52D8E">
      <w:pPr>
        <w:rPr>
          <w:rFonts w:ascii="Aptos" w:hAnsi="Aptos" w:cstheme="minorHAnsi"/>
          <w:b/>
          <w:color w:val="C00000"/>
        </w:rPr>
      </w:pPr>
    </w:p>
    <w:p w14:paraId="7C9C4368" w14:textId="77777777" w:rsidR="00B52D8E" w:rsidRDefault="00B52D8E" w:rsidP="00B52D8E">
      <w:pPr>
        <w:rPr>
          <w:rFonts w:ascii="Aptos" w:hAnsi="Aptos" w:cstheme="minorHAnsi"/>
          <w:b/>
          <w:color w:val="C00000"/>
        </w:rPr>
      </w:pPr>
    </w:p>
    <w:p w14:paraId="11D2F288" w14:textId="77777777" w:rsidR="00B52D8E" w:rsidRDefault="00B52D8E" w:rsidP="00B52D8E">
      <w:pPr>
        <w:rPr>
          <w:rFonts w:ascii="Aptos" w:hAnsi="Aptos" w:cstheme="minorHAnsi"/>
          <w:b/>
          <w:color w:val="C00000"/>
        </w:rPr>
      </w:pPr>
    </w:p>
    <w:p w14:paraId="64AF07B9" w14:textId="77777777" w:rsidR="00B52D8E" w:rsidRDefault="00B52D8E" w:rsidP="00B52D8E">
      <w:pPr>
        <w:rPr>
          <w:rFonts w:ascii="Aptos" w:hAnsi="Aptos" w:cstheme="minorHAnsi"/>
          <w:b/>
          <w:color w:val="C00000"/>
        </w:rPr>
      </w:pPr>
    </w:p>
    <w:p w14:paraId="29C82684" w14:textId="77777777" w:rsidR="00B52D8E" w:rsidRDefault="00B52D8E" w:rsidP="00B52D8E">
      <w:pPr>
        <w:rPr>
          <w:rFonts w:ascii="Aptos" w:hAnsi="Aptos" w:cstheme="minorHAnsi"/>
          <w:b/>
          <w:color w:val="C00000"/>
        </w:rPr>
      </w:pPr>
    </w:p>
    <w:p w14:paraId="7E7A556A" w14:textId="77777777" w:rsidR="00B52D8E" w:rsidRDefault="00B52D8E" w:rsidP="00B52D8E">
      <w:pPr>
        <w:rPr>
          <w:rFonts w:ascii="Aptos" w:hAnsi="Aptos" w:cstheme="minorHAnsi"/>
          <w:b/>
          <w:color w:val="C00000"/>
        </w:rPr>
      </w:pPr>
    </w:p>
    <w:p w14:paraId="362BBDF1" w14:textId="77777777" w:rsidR="00B52D8E" w:rsidRDefault="00B52D8E" w:rsidP="00B52D8E">
      <w:pPr>
        <w:rPr>
          <w:rFonts w:ascii="Aptos" w:hAnsi="Aptos" w:cstheme="minorHAnsi"/>
          <w:b/>
          <w:color w:val="C00000"/>
        </w:rPr>
      </w:pPr>
    </w:p>
    <w:p w14:paraId="472298BF" w14:textId="77777777" w:rsidR="00B52D8E" w:rsidRDefault="00B52D8E" w:rsidP="00B52D8E">
      <w:pPr>
        <w:rPr>
          <w:rFonts w:ascii="Aptos" w:hAnsi="Aptos" w:cstheme="minorHAnsi"/>
          <w:b/>
          <w:color w:val="C00000"/>
        </w:rPr>
      </w:pPr>
    </w:p>
    <w:p w14:paraId="154ABB32" w14:textId="77777777" w:rsidR="00761583" w:rsidRDefault="00761583" w:rsidP="00CA18CB">
      <w:pPr>
        <w:rPr>
          <w:rFonts w:asciiTheme="minorHAnsi" w:hAnsiTheme="minorHAnsi" w:cstheme="minorHAnsi"/>
          <w:b/>
          <w:color w:val="C00000"/>
          <w:sz w:val="36"/>
          <w:szCs w:val="36"/>
        </w:rPr>
      </w:pPr>
      <w:bookmarkStart w:id="2" w:name="_Hlk115425682"/>
    </w:p>
    <w:p w14:paraId="6EFC1E8A" w14:textId="77777777" w:rsidR="00761583" w:rsidRDefault="00761583" w:rsidP="00CA18CB">
      <w:pPr>
        <w:rPr>
          <w:rFonts w:asciiTheme="minorHAnsi" w:hAnsiTheme="minorHAnsi" w:cstheme="minorHAnsi"/>
          <w:b/>
          <w:color w:val="C00000"/>
          <w:sz w:val="36"/>
          <w:szCs w:val="36"/>
        </w:rPr>
      </w:pPr>
    </w:p>
    <w:p w14:paraId="592C88DF" w14:textId="77777777" w:rsidR="00761583" w:rsidRDefault="00761583" w:rsidP="00CA18CB">
      <w:pPr>
        <w:rPr>
          <w:rFonts w:asciiTheme="minorHAnsi" w:hAnsiTheme="minorHAnsi" w:cstheme="minorHAnsi"/>
          <w:b/>
          <w:color w:val="C00000"/>
          <w:sz w:val="36"/>
          <w:szCs w:val="36"/>
        </w:rPr>
      </w:pPr>
    </w:p>
    <w:p w14:paraId="1C8BACB4" w14:textId="77777777" w:rsidR="00761583" w:rsidRDefault="00761583" w:rsidP="00CA18CB">
      <w:pPr>
        <w:rPr>
          <w:rFonts w:asciiTheme="minorHAnsi" w:hAnsiTheme="minorHAnsi" w:cstheme="minorHAnsi"/>
          <w:b/>
          <w:color w:val="C00000"/>
          <w:sz w:val="36"/>
          <w:szCs w:val="36"/>
        </w:rPr>
      </w:pPr>
    </w:p>
    <w:p w14:paraId="61048106" w14:textId="77777777" w:rsidR="002D74B2" w:rsidRDefault="002D74B2" w:rsidP="00CA18CB">
      <w:pPr>
        <w:rPr>
          <w:rFonts w:asciiTheme="minorHAnsi" w:hAnsiTheme="minorHAnsi" w:cstheme="minorHAnsi"/>
          <w:b/>
          <w:color w:val="C00000"/>
          <w:sz w:val="36"/>
          <w:szCs w:val="36"/>
        </w:rPr>
      </w:pPr>
    </w:p>
    <w:p w14:paraId="356D3920" w14:textId="6EBD1CCC" w:rsidR="00CA18CB" w:rsidRPr="002D74B2" w:rsidRDefault="00CA18CB" w:rsidP="00CA18CB">
      <w:pPr>
        <w:rPr>
          <w:rFonts w:asciiTheme="minorHAnsi" w:hAnsiTheme="minorHAnsi" w:cstheme="minorHAnsi"/>
          <w:b/>
          <w:color w:val="C00000"/>
          <w:sz w:val="32"/>
          <w:szCs w:val="32"/>
        </w:rPr>
      </w:pPr>
      <w:r w:rsidRPr="002D74B2">
        <w:rPr>
          <w:rFonts w:asciiTheme="minorHAnsi" w:hAnsiTheme="minorHAnsi" w:cstheme="minorHAnsi"/>
          <w:b/>
          <w:color w:val="EE0000"/>
          <w:sz w:val="32"/>
          <w:szCs w:val="32"/>
        </w:rPr>
        <w:lastRenderedPageBreak/>
        <w:t>Appendix B:  Essex Windscreen of Need and levels of intervention</w:t>
      </w:r>
    </w:p>
    <w:bookmarkEnd w:id="2"/>
    <w:p w14:paraId="3A356242" w14:textId="77777777" w:rsidR="00CA18CB" w:rsidRDefault="00CA18CB" w:rsidP="00CA18CB">
      <w:pPr>
        <w:rPr>
          <w:rFonts w:ascii="Lexend" w:hAnsi="Lexend" w:cs="Arial"/>
          <w:b/>
        </w:rPr>
      </w:pPr>
    </w:p>
    <w:p w14:paraId="2D074B74" w14:textId="77777777" w:rsidR="00CA18CB" w:rsidRDefault="00CA18CB" w:rsidP="00CA18CB">
      <w:pPr>
        <w:rPr>
          <w:rFonts w:ascii="Lexend" w:hAnsi="Lexend" w:cs="Arial"/>
        </w:rPr>
      </w:pPr>
    </w:p>
    <w:p w14:paraId="0BE673F1" w14:textId="77777777" w:rsidR="00CA18CB" w:rsidRDefault="006B1F94" w:rsidP="00CA18CB">
      <w:pPr>
        <w:rPr>
          <w:rFonts w:ascii="Lexend" w:hAnsi="Lexend" w:cs="Arial"/>
        </w:rPr>
      </w:pPr>
      <w:r>
        <w:rPr>
          <w:rFonts w:ascii="Calibri" w:hAnsi="Calibri"/>
          <w:noProof/>
          <w:sz w:val="22"/>
        </w:rPr>
        <w:drawing>
          <wp:anchor distT="0" distB="0" distL="114300" distR="114300" simplePos="0" relativeHeight="251658240" behindDoc="1" locked="0" layoutInCell="0" allowOverlap="1" wp14:anchorId="3BE68F3A" wp14:editId="17118268">
            <wp:simplePos x="0" y="0"/>
            <wp:positionH relativeFrom="column">
              <wp:posOffset>-459884</wp:posOffset>
            </wp:positionH>
            <wp:positionV relativeFrom="paragraph">
              <wp:posOffset>83660</wp:posOffset>
            </wp:positionV>
            <wp:extent cx="6547485" cy="3476625"/>
            <wp:effectExtent l="0" t="0" r="571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547485" cy="3476625"/>
                    </a:xfrm>
                    <a:prstGeom prst="rect">
                      <a:avLst/>
                    </a:prstGeom>
                    <a:noFill/>
                  </pic:spPr>
                </pic:pic>
              </a:graphicData>
            </a:graphic>
            <wp14:sizeRelH relativeFrom="page">
              <wp14:pctWidth>0</wp14:pctWidth>
            </wp14:sizeRelH>
            <wp14:sizeRelV relativeFrom="page">
              <wp14:pctHeight>0</wp14:pctHeight>
            </wp14:sizeRelV>
          </wp:anchor>
        </w:drawing>
      </w:r>
    </w:p>
    <w:p w14:paraId="22FA8D04" w14:textId="77777777" w:rsidR="00CA18CB" w:rsidRDefault="00CA18CB" w:rsidP="00CA18CB">
      <w:pPr>
        <w:rPr>
          <w:rFonts w:ascii="Lexend" w:hAnsi="Lexend" w:cs="Arial"/>
        </w:rPr>
      </w:pPr>
    </w:p>
    <w:p w14:paraId="0100893B" w14:textId="77777777" w:rsidR="00CA18CB" w:rsidRDefault="00CA18CB" w:rsidP="00CA18CB">
      <w:pPr>
        <w:rPr>
          <w:rFonts w:ascii="Lexend" w:hAnsi="Lexend" w:cs="Arial"/>
        </w:rPr>
      </w:pPr>
    </w:p>
    <w:p w14:paraId="0C9D4772" w14:textId="77777777" w:rsidR="00CA18CB" w:rsidRDefault="00CA18CB" w:rsidP="00CA18CB">
      <w:pPr>
        <w:rPr>
          <w:rFonts w:ascii="Lexend" w:hAnsi="Lexend" w:cs="Arial"/>
        </w:rPr>
      </w:pPr>
    </w:p>
    <w:p w14:paraId="08CA9DEF" w14:textId="77777777" w:rsidR="00CA18CB" w:rsidRDefault="00CA18CB" w:rsidP="00CA18CB">
      <w:pPr>
        <w:rPr>
          <w:rFonts w:ascii="Lexend" w:hAnsi="Lexend" w:cs="Arial"/>
        </w:rPr>
      </w:pPr>
    </w:p>
    <w:p w14:paraId="60199DAC" w14:textId="77777777" w:rsidR="00CA18CB" w:rsidRDefault="00CA18CB" w:rsidP="00CA18CB">
      <w:pPr>
        <w:rPr>
          <w:rFonts w:ascii="Lexend" w:hAnsi="Lexend" w:cs="Arial"/>
        </w:rPr>
      </w:pPr>
    </w:p>
    <w:p w14:paraId="51C2A863" w14:textId="77777777" w:rsidR="00CA18CB" w:rsidRDefault="00CA18CB" w:rsidP="00CA18CB">
      <w:pPr>
        <w:rPr>
          <w:rFonts w:ascii="Lexend" w:hAnsi="Lexend" w:cs="Arial"/>
        </w:rPr>
      </w:pPr>
    </w:p>
    <w:p w14:paraId="33C2B87B" w14:textId="77777777" w:rsidR="00CA18CB" w:rsidRDefault="00CA18CB" w:rsidP="00CA18CB">
      <w:pPr>
        <w:rPr>
          <w:rFonts w:ascii="Lexend" w:hAnsi="Lexend" w:cs="Arial"/>
        </w:rPr>
      </w:pPr>
    </w:p>
    <w:p w14:paraId="502C0A58" w14:textId="77777777" w:rsidR="00CA18CB" w:rsidRDefault="00CA18CB" w:rsidP="00CA18CB">
      <w:pPr>
        <w:rPr>
          <w:rFonts w:ascii="Lexend" w:hAnsi="Lexend" w:cs="Arial"/>
        </w:rPr>
      </w:pPr>
    </w:p>
    <w:p w14:paraId="4495ACA2" w14:textId="77777777" w:rsidR="00CA18CB" w:rsidRDefault="00CA18CB" w:rsidP="00CA18CB">
      <w:pPr>
        <w:rPr>
          <w:rFonts w:ascii="Lexend" w:hAnsi="Lexend" w:cs="Arial"/>
        </w:rPr>
      </w:pPr>
    </w:p>
    <w:p w14:paraId="3D0C9473" w14:textId="77777777" w:rsidR="00D875D4" w:rsidRDefault="00D875D4" w:rsidP="00CA18CB">
      <w:pPr>
        <w:rPr>
          <w:rFonts w:ascii="Lexend" w:hAnsi="Lexend" w:cs="Arial"/>
        </w:rPr>
      </w:pPr>
    </w:p>
    <w:p w14:paraId="26A7D233" w14:textId="77777777" w:rsidR="00BF7035" w:rsidRDefault="00BF7035" w:rsidP="00CA18CB">
      <w:pPr>
        <w:rPr>
          <w:rFonts w:asciiTheme="minorHAnsi" w:hAnsiTheme="minorHAnsi" w:cstheme="minorHAnsi"/>
          <w:sz w:val="22"/>
          <w:szCs w:val="22"/>
        </w:rPr>
      </w:pPr>
    </w:p>
    <w:p w14:paraId="0F37C0E0" w14:textId="77777777" w:rsidR="00BF7035" w:rsidRDefault="00BF7035" w:rsidP="00CA18CB">
      <w:pPr>
        <w:rPr>
          <w:rFonts w:asciiTheme="minorHAnsi" w:hAnsiTheme="minorHAnsi" w:cstheme="minorHAnsi"/>
          <w:sz w:val="22"/>
          <w:szCs w:val="22"/>
        </w:rPr>
      </w:pPr>
    </w:p>
    <w:p w14:paraId="68EF1CC0" w14:textId="77777777" w:rsidR="00BF7035" w:rsidRDefault="00BF7035" w:rsidP="00CA18CB">
      <w:pPr>
        <w:rPr>
          <w:rFonts w:asciiTheme="minorHAnsi" w:hAnsiTheme="minorHAnsi" w:cstheme="minorHAnsi"/>
          <w:sz w:val="22"/>
          <w:szCs w:val="22"/>
        </w:rPr>
      </w:pPr>
    </w:p>
    <w:p w14:paraId="382EE79D" w14:textId="77777777" w:rsidR="00BF7035" w:rsidRDefault="00BF7035" w:rsidP="00CA18CB">
      <w:pPr>
        <w:rPr>
          <w:rFonts w:asciiTheme="minorHAnsi" w:hAnsiTheme="minorHAnsi" w:cstheme="minorHAnsi"/>
          <w:sz w:val="22"/>
          <w:szCs w:val="22"/>
        </w:rPr>
      </w:pPr>
    </w:p>
    <w:p w14:paraId="7A784128" w14:textId="77777777" w:rsidR="00BF7035" w:rsidRDefault="00BF7035" w:rsidP="00CA18CB">
      <w:pPr>
        <w:rPr>
          <w:rFonts w:asciiTheme="minorHAnsi" w:hAnsiTheme="minorHAnsi" w:cstheme="minorHAnsi"/>
          <w:sz w:val="22"/>
          <w:szCs w:val="22"/>
        </w:rPr>
      </w:pPr>
    </w:p>
    <w:p w14:paraId="7268948A" w14:textId="77777777" w:rsidR="00BF7035" w:rsidRDefault="00BF7035" w:rsidP="00CA18CB">
      <w:pPr>
        <w:rPr>
          <w:rFonts w:asciiTheme="minorHAnsi" w:hAnsiTheme="minorHAnsi" w:cstheme="minorHAnsi"/>
          <w:sz w:val="22"/>
          <w:szCs w:val="22"/>
        </w:rPr>
      </w:pPr>
    </w:p>
    <w:p w14:paraId="31175976" w14:textId="77777777" w:rsidR="00BF7035" w:rsidRDefault="00BF7035" w:rsidP="00CA18CB">
      <w:pPr>
        <w:rPr>
          <w:rFonts w:asciiTheme="minorHAnsi" w:hAnsiTheme="minorHAnsi" w:cstheme="minorHAnsi"/>
          <w:sz w:val="22"/>
          <w:szCs w:val="22"/>
        </w:rPr>
      </w:pPr>
    </w:p>
    <w:p w14:paraId="67CFC9EC" w14:textId="77777777" w:rsidR="00BF7035" w:rsidRDefault="00BF7035" w:rsidP="00CA18CB">
      <w:pPr>
        <w:rPr>
          <w:rFonts w:asciiTheme="minorHAnsi" w:hAnsiTheme="minorHAnsi" w:cstheme="minorHAnsi"/>
          <w:sz w:val="22"/>
          <w:szCs w:val="22"/>
        </w:rPr>
      </w:pPr>
    </w:p>
    <w:p w14:paraId="29825C92" w14:textId="77777777" w:rsidR="00BF7035" w:rsidRDefault="00BF7035" w:rsidP="00CA18CB">
      <w:pPr>
        <w:rPr>
          <w:rFonts w:asciiTheme="minorHAnsi" w:hAnsiTheme="minorHAnsi" w:cstheme="minorHAnsi"/>
          <w:sz w:val="22"/>
          <w:szCs w:val="22"/>
        </w:rPr>
      </w:pPr>
    </w:p>
    <w:p w14:paraId="09260DDB" w14:textId="77777777" w:rsidR="006B1F94" w:rsidRDefault="006B1F94" w:rsidP="00CA18CB">
      <w:pPr>
        <w:rPr>
          <w:rFonts w:asciiTheme="minorHAnsi" w:hAnsiTheme="minorHAnsi" w:cstheme="minorHAnsi"/>
          <w:sz w:val="22"/>
          <w:szCs w:val="22"/>
        </w:rPr>
      </w:pPr>
    </w:p>
    <w:p w14:paraId="13EE429C" w14:textId="77777777" w:rsidR="00CA18CB" w:rsidRDefault="00CA18CB" w:rsidP="00CA18CB">
      <w:pPr>
        <w:rPr>
          <w:rFonts w:asciiTheme="minorHAnsi" w:hAnsiTheme="minorHAnsi" w:cstheme="minorHAnsi"/>
          <w:sz w:val="22"/>
          <w:szCs w:val="22"/>
        </w:rPr>
      </w:pPr>
      <w:r>
        <w:rPr>
          <w:rFonts w:asciiTheme="minorHAnsi" w:hAnsiTheme="minorHAnsi" w:cstheme="minorHAnsi"/>
          <w:sz w:val="22"/>
          <w:szCs w:val="22"/>
        </w:rPr>
        <w:t>All partners working with children, young people and their families will offer support as soon as we are aware of any additional needs. We will always seek to work together to provide support to children, young people and their families at the lowest level possible in accordance with their needs</w:t>
      </w:r>
    </w:p>
    <w:p w14:paraId="367E090E" w14:textId="77777777" w:rsidR="00CA18CB" w:rsidRDefault="00CA18CB" w:rsidP="00CA18CB">
      <w:pPr>
        <w:rPr>
          <w:rFonts w:asciiTheme="minorHAnsi" w:hAnsiTheme="minorHAnsi" w:cstheme="minorHAnsi"/>
          <w:sz w:val="22"/>
          <w:szCs w:val="22"/>
        </w:rPr>
      </w:pPr>
    </w:p>
    <w:p w14:paraId="1C2E2246" w14:textId="77777777" w:rsidR="00CA18CB" w:rsidRDefault="00CA18CB" w:rsidP="00CA18CB">
      <w:pPr>
        <w:rPr>
          <w:rFonts w:asciiTheme="minorHAnsi" w:hAnsiTheme="minorHAnsi" w:cstheme="minorHAnsi"/>
          <w:sz w:val="22"/>
          <w:szCs w:val="22"/>
        </w:rPr>
      </w:pPr>
      <w:r>
        <w:rPr>
          <w:rFonts w:asciiTheme="minorHAnsi" w:hAnsiTheme="minorHAnsi" w:cstheme="minorHAnsi"/>
          <w:sz w:val="22"/>
          <w:szCs w:val="22"/>
        </w:rPr>
        <w:t xml:space="preserve">Children with </w:t>
      </w:r>
      <w:r>
        <w:rPr>
          <w:rFonts w:asciiTheme="minorHAnsi" w:hAnsiTheme="minorHAnsi" w:cstheme="minorHAnsi"/>
          <w:b/>
          <w:sz w:val="22"/>
          <w:szCs w:val="22"/>
        </w:rPr>
        <w:t xml:space="preserve">Additional </w:t>
      </w:r>
      <w:r>
        <w:rPr>
          <w:rFonts w:asciiTheme="minorHAnsi" w:hAnsiTheme="minorHAnsi" w:cstheme="minorHAnsi"/>
          <w:sz w:val="22"/>
          <w:szCs w:val="22"/>
        </w:rPr>
        <w:t>needs are best supported by those who already work with them, such as Family Hubs or schools and other educational settings, organising additional support with local partners as needed. When an agency is supporting these children, an Early Help Plan and a Lead Professional are helpful to share information and co-ordinate work alongside the child and family.</w:t>
      </w:r>
    </w:p>
    <w:p w14:paraId="30E59625" w14:textId="77777777" w:rsidR="00CA18CB" w:rsidRDefault="00CA18CB" w:rsidP="00CA18CB">
      <w:pPr>
        <w:rPr>
          <w:rFonts w:asciiTheme="minorHAnsi" w:hAnsiTheme="minorHAnsi" w:cstheme="minorHAnsi"/>
          <w:sz w:val="22"/>
          <w:szCs w:val="22"/>
        </w:rPr>
      </w:pPr>
    </w:p>
    <w:p w14:paraId="72BDE48D" w14:textId="77777777" w:rsidR="00CA18CB" w:rsidRDefault="00CA18CB" w:rsidP="00CA18CB">
      <w:pPr>
        <w:rPr>
          <w:rFonts w:asciiTheme="minorHAnsi" w:hAnsiTheme="minorHAnsi" w:cstheme="minorHAnsi"/>
          <w:sz w:val="22"/>
          <w:szCs w:val="22"/>
        </w:rPr>
      </w:pPr>
      <w:r>
        <w:rPr>
          <w:rFonts w:asciiTheme="minorHAnsi" w:hAnsiTheme="minorHAnsi" w:cstheme="minorHAnsi"/>
          <w:sz w:val="22"/>
          <w:szCs w:val="22"/>
        </w:rPr>
        <w:t xml:space="preserve">For children whose needs are </w:t>
      </w:r>
      <w:r>
        <w:rPr>
          <w:rFonts w:asciiTheme="minorHAnsi" w:hAnsiTheme="minorHAnsi" w:cstheme="minorHAnsi"/>
          <w:b/>
          <w:sz w:val="22"/>
          <w:szCs w:val="22"/>
        </w:rPr>
        <w:t>Intensive</w:t>
      </w:r>
      <w:r>
        <w:rPr>
          <w:rFonts w:asciiTheme="minorHAnsi" w:hAnsiTheme="minorHAnsi" w:cstheme="minorHAnsi"/>
          <w:sz w:val="22"/>
          <w:szCs w:val="22"/>
        </w:rPr>
        <w:t xml:space="preserve">, a coordinated multi-disciplinary approach is usually best, involving either an Early Help Plan or a Shared Family Assessment (SFA), with a Lead Professional to work closely with the child and family to ensure they receive all the support they require. Examples of intensive services are children’s mental health services and Family Solutions. </w:t>
      </w:r>
    </w:p>
    <w:p w14:paraId="79F5F0A0" w14:textId="77777777" w:rsidR="00CA18CB" w:rsidRDefault="00CA18CB" w:rsidP="00CA18CB">
      <w:pPr>
        <w:rPr>
          <w:rFonts w:asciiTheme="minorHAnsi" w:hAnsiTheme="minorHAnsi" w:cstheme="minorHAnsi"/>
          <w:sz w:val="22"/>
          <w:szCs w:val="22"/>
        </w:rPr>
      </w:pPr>
    </w:p>
    <w:p w14:paraId="6B1D309E" w14:textId="77777777" w:rsidR="00CA18CB" w:rsidRDefault="00CA18CB" w:rsidP="00CA18CB">
      <w:pPr>
        <w:rPr>
          <w:rFonts w:asciiTheme="minorHAnsi" w:hAnsiTheme="minorHAnsi" w:cstheme="minorHAnsi"/>
          <w:sz w:val="22"/>
          <w:szCs w:val="22"/>
        </w:rPr>
      </w:pPr>
      <w:r>
        <w:rPr>
          <w:rFonts w:asciiTheme="minorHAnsi" w:hAnsiTheme="minorHAnsi" w:cstheme="minorHAnsi"/>
          <w:b/>
          <w:sz w:val="22"/>
          <w:szCs w:val="22"/>
        </w:rPr>
        <w:t>Specialist</w:t>
      </w:r>
      <w:r>
        <w:rPr>
          <w:rFonts w:asciiTheme="minorHAnsi" w:hAnsiTheme="minorHAnsi" w:cstheme="minorHAnsi"/>
          <w:sz w:val="22"/>
          <w:szCs w:val="22"/>
        </w:rPr>
        <w:t xml:space="preserve"> services are where the needs of the child are so great that statutory and/or specialist intervention is required to keep them safe or to ensure their continued development. Examples of specialist services are Essex Social Care or Youth Offending Service. By working together effectively with children that have additional needs and by providing coordinated multi-disciplinary/agency support and services for those with intensive needs, we seek to prevent more children and young people requiring statutory interventions and reactive specialist services.</w:t>
      </w:r>
    </w:p>
    <w:p w14:paraId="59DF1F66" w14:textId="77777777" w:rsidR="00CA18CB" w:rsidRDefault="00CA18CB" w:rsidP="00CA18CB">
      <w:pPr>
        <w:spacing w:after="200"/>
        <w:contextualSpacing/>
        <w:rPr>
          <w:rFonts w:asciiTheme="minorHAnsi" w:eastAsia="Calibri" w:hAnsiTheme="minorHAnsi" w:cstheme="minorHAnsi"/>
          <w:sz w:val="22"/>
          <w:szCs w:val="22"/>
          <w:lang w:eastAsia="en-US"/>
        </w:rPr>
      </w:pPr>
      <w:bookmarkStart w:id="3" w:name="_Hlk80784379"/>
      <w:r>
        <w:rPr>
          <w:rFonts w:asciiTheme="minorHAnsi" w:eastAsia="Calibri" w:hAnsiTheme="minorHAnsi" w:cstheme="minorHAnsi"/>
          <w:sz w:val="22"/>
          <w:szCs w:val="22"/>
          <w:lang w:eastAsia="en-US"/>
        </w:rPr>
        <w:t xml:space="preserve"> </w:t>
      </w:r>
      <w:bookmarkEnd w:id="3"/>
    </w:p>
    <w:p w14:paraId="5FC46B96" w14:textId="77777777" w:rsidR="00CA18CB" w:rsidRDefault="00CA18CB" w:rsidP="00CA18CB">
      <w:pPr>
        <w:spacing w:after="200"/>
        <w:contextualSpacing/>
        <w:rPr>
          <w:rFonts w:asciiTheme="minorHAnsi" w:eastAsia="Calibri" w:hAnsiTheme="minorHAnsi" w:cstheme="minorHAnsi"/>
          <w:lang w:eastAsia="en-US"/>
        </w:rPr>
      </w:pPr>
    </w:p>
    <w:p w14:paraId="0D604A0A" w14:textId="77777777" w:rsidR="006B1F94" w:rsidRDefault="006B1F94" w:rsidP="00CA18CB">
      <w:pPr>
        <w:rPr>
          <w:rFonts w:asciiTheme="minorHAnsi" w:hAnsiTheme="minorHAnsi" w:cstheme="minorHAnsi"/>
          <w:b/>
          <w:color w:val="C00000"/>
          <w:sz w:val="36"/>
          <w:szCs w:val="36"/>
        </w:rPr>
      </w:pPr>
    </w:p>
    <w:p w14:paraId="5B3B9A9C" w14:textId="77777777" w:rsidR="002D74B2" w:rsidRDefault="002D74B2" w:rsidP="00CA18CB">
      <w:pPr>
        <w:rPr>
          <w:rFonts w:asciiTheme="minorHAnsi" w:hAnsiTheme="minorHAnsi" w:cstheme="minorHAnsi"/>
          <w:b/>
          <w:color w:val="EE0000"/>
          <w:sz w:val="32"/>
          <w:szCs w:val="32"/>
        </w:rPr>
      </w:pPr>
    </w:p>
    <w:p w14:paraId="42050E5D" w14:textId="000F04E6" w:rsidR="00CA18CB" w:rsidRPr="002D74B2" w:rsidRDefault="00CA18CB" w:rsidP="00CA18CB">
      <w:pPr>
        <w:rPr>
          <w:rFonts w:asciiTheme="minorHAnsi" w:hAnsiTheme="minorHAnsi" w:cstheme="minorHAnsi"/>
          <w:b/>
          <w:color w:val="EE0000"/>
          <w:sz w:val="32"/>
          <w:szCs w:val="32"/>
        </w:rPr>
      </w:pPr>
      <w:r w:rsidRPr="002D74B2">
        <w:rPr>
          <w:rFonts w:asciiTheme="minorHAnsi" w:hAnsiTheme="minorHAnsi" w:cstheme="minorHAnsi"/>
          <w:b/>
          <w:color w:val="EE0000"/>
          <w:sz w:val="32"/>
          <w:szCs w:val="32"/>
        </w:rPr>
        <w:lastRenderedPageBreak/>
        <w:t>Appendix C:  Signs and symptoms of abuse</w:t>
      </w:r>
    </w:p>
    <w:p w14:paraId="5704F07B" w14:textId="77777777" w:rsidR="00CA18CB" w:rsidRDefault="00CA18CB" w:rsidP="00CA18CB">
      <w:pPr>
        <w:rPr>
          <w:rFonts w:asciiTheme="minorHAnsi" w:hAnsiTheme="minorHAnsi" w:cstheme="minorHAnsi"/>
          <w:b/>
        </w:rPr>
      </w:pPr>
    </w:p>
    <w:p w14:paraId="738A91B2" w14:textId="77777777" w:rsidR="00CA18CB" w:rsidRDefault="00CA18CB" w:rsidP="00CA18CB">
      <w:pPr>
        <w:rPr>
          <w:rFonts w:asciiTheme="minorHAnsi" w:hAnsiTheme="minorHAnsi" w:cstheme="minorHAnsi"/>
          <w:u w:val="single"/>
        </w:rPr>
      </w:pPr>
      <w:r>
        <w:rPr>
          <w:rFonts w:asciiTheme="minorHAnsi" w:hAnsiTheme="minorHAnsi" w:cstheme="minorHAnsi"/>
          <w:sz w:val="22"/>
          <w:u w:val="single"/>
        </w:rPr>
        <w:t>Signs of possible abuse</w:t>
      </w:r>
    </w:p>
    <w:p w14:paraId="260452E6" w14:textId="77777777" w:rsidR="00CA18CB" w:rsidRDefault="00CA18CB" w:rsidP="00CA18CB">
      <w:pPr>
        <w:rPr>
          <w:rFonts w:asciiTheme="minorHAnsi" w:hAnsiTheme="minorHAnsi" w:cstheme="minorHAnsi"/>
          <w:b/>
          <w:bCs/>
        </w:rPr>
      </w:pPr>
    </w:p>
    <w:p w14:paraId="0EED175A" w14:textId="77777777" w:rsidR="00CA18CB" w:rsidRDefault="00CA18CB" w:rsidP="00CA18CB">
      <w:pPr>
        <w:numPr>
          <w:ilvl w:val="0"/>
          <w:numId w:val="15"/>
        </w:numPr>
        <w:ind w:left="360"/>
        <w:rPr>
          <w:rFonts w:asciiTheme="minorHAnsi" w:hAnsiTheme="minorHAnsi" w:cstheme="minorHAnsi"/>
          <w:i/>
          <w:iCs/>
        </w:rPr>
      </w:pPr>
      <w:r>
        <w:rPr>
          <w:rFonts w:asciiTheme="minorHAnsi" w:hAnsiTheme="minorHAnsi" w:cstheme="minorHAnsi"/>
          <w:b/>
          <w:bCs/>
          <w:sz w:val="22"/>
        </w:rPr>
        <w:t>Physical</w:t>
      </w:r>
      <w:r>
        <w:rPr>
          <w:rFonts w:asciiTheme="minorHAnsi" w:hAnsiTheme="minorHAnsi" w:cstheme="minorHAnsi"/>
          <w:sz w:val="22"/>
        </w:rPr>
        <w:t xml:space="preserve"> - children with frequent injuries, unexplained or unusual fractures / broken bones, unexplained bruises, or cuts; burns or scalds; or bite marks</w:t>
      </w:r>
    </w:p>
    <w:p w14:paraId="38A58A59" w14:textId="77777777" w:rsidR="00CA18CB" w:rsidRDefault="00CA18CB" w:rsidP="00CA18CB">
      <w:pPr>
        <w:rPr>
          <w:rFonts w:asciiTheme="minorHAnsi" w:hAnsiTheme="minorHAnsi" w:cstheme="minorHAnsi"/>
        </w:rPr>
      </w:pPr>
    </w:p>
    <w:p w14:paraId="41B94A14" w14:textId="77777777" w:rsidR="00CA18CB" w:rsidRDefault="00CA18CB" w:rsidP="00CA18CB">
      <w:pPr>
        <w:numPr>
          <w:ilvl w:val="0"/>
          <w:numId w:val="15"/>
        </w:numPr>
        <w:ind w:left="360"/>
        <w:rPr>
          <w:rFonts w:asciiTheme="minorHAnsi" w:hAnsiTheme="minorHAnsi" w:cstheme="minorHAnsi"/>
          <w:b/>
          <w:bCs/>
        </w:rPr>
      </w:pPr>
      <w:r>
        <w:rPr>
          <w:rFonts w:asciiTheme="minorHAnsi" w:hAnsiTheme="minorHAnsi" w:cstheme="minorHAnsi"/>
          <w:b/>
          <w:bCs/>
          <w:sz w:val="22"/>
        </w:rPr>
        <w:t xml:space="preserve">Emotional </w:t>
      </w:r>
      <w:r>
        <w:rPr>
          <w:rFonts w:asciiTheme="minorHAnsi" w:hAnsiTheme="minorHAnsi" w:cstheme="minorHAnsi"/>
          <w:sz w:val="22"/>
        </w:rPr>
        <w:t>- children who are excessively withdrawn, fearful, or anxious about doing something wrong; parents / carers who withdraw attention from their child, giving the child the ‘cold shoulder’; parents / carers blaming their problems on their child; parents / carers who humiliate their child (</w:t>
      </w:r>
      <w:proofErr w:type="spellStart"/>
      <w:r>
        <w:rPr>
          <w:rFonts w:asciiTheme="minorHAnsi" w:hAnsiTheme="minorHAnsi" w:cstheme="minorHAnsi"/>
          <w:sz w:val="22"/>
        </w:rPr>
        <w:t>eg</w:t>
      </w:r>
      <w:proofErr w:type="spellEnd"/>
      <w:r>
        <w:rPr>
          <w:rFonts w:asciiTheme="minorHAnsi" w:hAnsiTheme="minorHAnsi" w:cstheme="minorHAnsi"/>
          <w:sz w:val="22"/>
        </w:rPr>
        <w:t>: name-calling / making negative comparisons)</w:t>
      </w:r>
    </w:p>
    <w:p w14:paraId="7C5BC19F" w14:textId="77777777" w:rsidR="00CA18CB" w:rsidRDefault="00CA18CB" w:rsidP="00CA18CB">
      <w:pPr>
        <w:rPr>
          <w:rFonts w:asciiTheme="minorHAnsi" w:hAnsiTheme="minorHAnsi" w:cstheme="minorHAnsi"/>
          <w:b/>
          <w:bCs/>
        </w:rPr>
      </w:pPr>
    </w:p>
    <w:p w14:paraId="671FE13A" w14:textId="77777777" w:rsidR="00CA18CB" w:rsidRDefault="00CA18CB" w:rsidP="00CA18CB">
      <w:pPr>
        <w:numPr>
          <w:ilvl w:val="0"/>
          <w:numId w:val="15"/>
        </w:numPr>
        <w:ind w:left="360"/>
        <w:rPr>
          <w:rFonts w:asciiTheme="minorHAnsi" w:hAnsiTheme="minorHAnsi" w:cstheme="minorHAnsi"/>
          <w:b/>
          <w:bCs/>
        </w:rPr>
      </w:pPr>
      <w:r>
        <w:rPr>
          <w:rFonts w:asciiTheme="minorHAnsi" w:hAnsiTheme="minorHAnsi" w:cstheme="minorHAnsi"/>
          <w:b/>
          <w:bCs/>
          <w:sz w:val="22"/>
        </w:rPr>
        <w:t xml:space="preserve">Sexual </w:t>
      </w:r>
      <w:r>
        <w:rPr>
          <w:rFonts w:asciiTheme="minorHAnsi" w:hAnsiTheme="minorHAnsi" w:cstheme="minorHAnsi"/>
          <w:sz w:val="22"/>
        </w:rPr>
        <w:t>- children who display knowledge / interest in sexual acts inappropriate to their age; children who use sexual language / have sexual knowledge that you wouldn’t expect them to have; children who ask others to behave sexually / play sexual games; children with physical sexual health problems, including soreness in the genital and anal areas, sexually transmitted infections / underage pregnancy</w:t>
      </w:r>
    </w:p>
    <w:p w14:paraId="4D1060A3" w14:textId="77777777" w:rsidR="00CA18CB" w:rsidRDefault="00CA18CB" w:rsidP="00CA18CB">
      <w:pPr>
        <w:pStyle w:val="ListParagraph"/>
        <w:ind w:left="360"/>
        <w:rPr>
          <w:rFonts w:asciiTheme="minorHAnsi" w:hAnsiTheme="minorHAnsi" w:cstheme="minorHAnsi"/>
          <w:b/>
          <w:bCs/>
        </w:rPr>
      </w:pPr>
    </w:p>
    <w:p w14:paraId="08581CA4" w14:textId="77777777" w:rsidR="00CA18CB" w:rsidRDefault="00CA18CB" w:rsidP="00CA18CB">
      <w:pPr>
        <w:numPr>
          <w:ilvl w:val="0"/>
          <w:numId w:val="15"/>
        </w:numPr>
        <w:ind w:left="360"/>
        <w:rPr>
          <w:rFonts w:asciiTheme="minorHAnsi" w:hAnsiTheme="minorHAnsi" w:cstheme="minorHAnsi"/>
          <w:i/>
          <w:iCs/>
        </w:rPr>
      </w:pPr>
      <w:r>
        <w:rPr>
          <w:rFonts w:asciiTheme="minorHAnsi" w:hAnsiTheme="minorHAnsi" w:cstheme="minorHAnsi"/>
          <w:b/>
          <w:bCs/>
          <w:sz w:val="22"/>
        </w:rPr>
        <w:t xml:space="preserve">Neglect </w:t>
      </w:r>
      <w:r>
        <w:rPr>
          <w:rFonts w:asciiTheme="minorHAnsi" w:hAnsiTheme="minorHAnsi" w:cstheme="minorHAnsi"/>
          <w:sz w:val="22"/>
        </w:rPr>
        <w:t>- children living in a home that is indisputably dirty or unsafe; children who are hungry or dirty; children without adequate clothing (</w:t>
      </w:r>
      <w:proofErr w:type="spellStart"/>
      <w:r>
        <w:rPr>
          <w:rFonts w:asciiTheme="minorHAnsi" w:hAnsiTheme="minorHAnsi" w:cstheme="minorHAnsi"/>
          <w:sz w:val="22"/>
        </w:rPr>
        <w:t>eg</w:t>
      </w:r>
      <w:proofErr w:type="spellEnd"/>
      <w:r>
        <w:rPr>
          <w:rFonts w:asciiTheme="minorHAnsi" w:hAnsiTheme="minorHAnsi" w:cstheme="minorHAnsi"/>
          <w:sz w:val="22"/>
        </w:rPr>
        <w:t>: not having a winter coat, shoes); children living in dangerous conditions (</w:t>
      </w:r>
      <w:proofErr w:type="spellStart"/>
      <w:r>
        <w:rPr>
          <w:rFonts w:asciiTheme="minorHAnsi" w:hAnsiTheme="minorHAnsi" w:cstheme="minorHAnsi"/>
          <w:sz w:val="22"/>
        </w:rPr>
        <w:t>eg</w:t>
      </w:r>
      <w:proofErr w:type="spellEnd"/>
      <w:r>
        <w:rPr>
          <w:rFonts w:asciiTheme="minorHAnsi" w:hAnsiTheme="minorHAnsi" w:cstheme="minorHAnsi"/>
          <w:sz w:val="22"/>
        </w:rPr>
        <w:t>: around drugs, alcohol or violence); children who are often angry, aggressive or self-harm; children who fail to receive basic health care; parents / carers who fail to seek medical treatment when their children are ill or are injured</w:t>
      </w:r>
    </w:p>
    <w:p w14:paraId="374F87BC" w14:textId="77777777" w:rsidR="00FB5F45" w:rsidRDefault="00FB5F45"/>
    <w:sectPr w:rsidR="00FB5F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exend">
    <w:altName w:val="Calibri"/>
    <w:charset w:val="00"/>
    <w:family w:val="auto"/>
    <w:pitch w:val="variable"/>
    <w:sig w:usb0="00000001"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75AA"/>
    <w:multiLevelType w:val="hybridMultilevel"/>
    <w:tmpl w:val="89B8D4A2"/>
    <w:lvl w:ilvl="0" w:tplc="08090005">
      <w:start w:val="1"/>
      <w:numFmt w:val="bullet"/>
      <w:lvlText w:val=""/>
      <w:lvlJc w:val="left"/>
      <w:pPr>
        <w:ind w:left="786"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30461A9"/>
    <w:multiLevelType w:val="hybridMultilevel"/>
    <w:tmpl w:val="288CE9B8"/>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4B95801"/>
    <w:multiLevelType w:val="hybridMultilevel"/>
    <w:tmpl w:val="9AE81E34"/>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D322EC"/>
    <w:multiLevelType w:val="hybridMultilevel"/>
    <w:tmpl w:val="169A7AFC"/>
    <w:lvl w:ilvl="0" w:tplc="0809000F">
      <w:start w:val="1"/>
      <w:numFmt w:val="decimal"/>
      <w:lvlText w:val="%1."/>
      <w:lvlJc w:val="left"/>
      <w:pPr>
        <w:ind w:left="7949" w:hanging="360"/>
      </w:pPr>
      <w:rPr>
        <w:rFonts w:hint="default"/>
      </w:rPr>
    </w:lvl>
    <w:lvl w:ilvl="1" w:tplc="FFFFFFFF" w:tentative="1">
      <w:start w:val="1"/>
      <w:numFmt w:val="bullet"/>
      <w:lvlText w:val="o"/>
      <w:lvlJc w:val="left"/>
      <w:pPr>
        <w:ind w:left="8669" w:hanging="360"/>
      </w:pPr>
      <w:rPr>
        <w:rFonts w:ascii="Courier New" w:hAnsi="Courier New" w:cs="Courier New" w:hint="default"/>
      </w:rPr>
    </w:lvl>
    <w:lvl w:ilvl="2" w:tplc="FFFFFFFF" w:tentative="1">
      <w:start w:val="1"/>
      <w:numFmt w:val="bullet"/>
      <w:lvlText w:val=""/>
      <w:lvlJc w:val="left"/>
      <w:pPr>
        <w:ind w:left="9389" w:hanging="360"/>
      </w:pPr>
      <w:rPr>
        <w:rFonts w:ascii="Wingdings" w:hAnsi="Wingdings" w:hint="default"/>
      </w:rPr>
    </w:lvl>
    <w:lvl w:ilvl="3" w:tplc="FFFFFFFF" w:tentative="1">
      <w:start w:val="1"/>
      <w:numFmt w:val="bullet"/>
      <w:lvlText w:val=""/>
      <w:lvlJc w:val="left"/>
      <w:pPr>
        <w:ind w:left="10109" w:hanging="360"/>
      </w:pPr>
      <w:rPr>
        <w:rFonts w:ascii="Symbol" w:hAnsi="Symbol" w:hint="default"/>
      </w:rPr>
    </w:lvl>
    <w:lvl w:ilvl="4" w:tplc="FFFFFFFF" w:tentative="1">
      <w:start w:val="1"/>
      <w:numFmt w:val="bullet"/>
      <w:lvlText w:val="o"/>
      <w:lvlJc w:val="left"/>
      <w:pPr>
        <w:ind w:left="10829" w:hanging="360"/>
      </w:pPr>
      <w:rPr>
        <w:rFonts w:ascii="Courier New" w:hAnsi="Courier New" w:cs="Courier New" w:hint="default"/>
      </w:rPr>
    </w:lvl>
    <w:lvl w:ilvl="5" w:tplc="FFFFFFFF" w:tentative="1">
      <w:start w:val="1"/>
      <w:numFmt w:val="bullet"/>
      <w:lvlText w:val=""/>
      <w:lvlJc w:val="left"/>
      <w:pPr>
        <w:ind w:left="11549" w:hanging="360"/>
      </w:pPr>
      <w:rPr>
        <w:rFonts w:ascii="Wingdings" w:hAnsi="Wingdings" w:hint="default"/>
      </w:rPr>
    </w:lvl>
    <w:lvl w:ilvl="6" w:tplc="FFFFFFFF" w:tentative="1">
      <w:start w:val="1"/>
      <w:numFmt w:val="bullet"/>
      <w:lvlText w:val=""/>
      <w:lvlJc w:val="left"/>
      <w:pPr>
        <w:ind w:left="12269" w:hanging="360"/>
      </w:pPr>
      <w:rPr>
        <w:rFonts w:ascii="Symbol" w:hAnsi="Symbol" w:hint="default"/>
      </w:rPr>
    </w:lvl>
    <w:lvl w:ilvl="7" w:tplc="FFFFFFFF" w:tentative="1">
      <w:start w:val="1"/>
      <w:numFmt w:val="bullet"/>
      <w:lvlText w:val="o"/>
      <w:lvlJc w:val="left"/>
      <w:pPr>
        <w:ind w:left="12989" w:hanging="360"/>
      </w:pPr>
      <w:rPr>
        <w:rFonts w:ascii="Courier New" w:hAnsi="Courier New" w:cs="Courier New" w:hint="default"/>
      </w:rPr>
    </w:lvl>
    <w:lvl w:ilvl="8" w:tplc="FFFFFFFF" w:tentative="1">
      <w:start w:val="1"/>
      <w:numFmt w:val="bullet"/>
      <w:lvlText w:val=""/>
      <w:lvlJc w:val="left"/>
      <w:pPr>
        <w:ind w:left="13709" w:hanging="360"/>
      </w:pPr>
      <w:rPr>
        <w:rFonts w:ascii="Wingdings" w:hAnsi="Wingdings" w:hint="default"/>
      </w:rPr>
    </w:lvl>
  </w:abstractNum>
  <w:abstractNum w:abstractNumId="4" w15:restartNumberingAfterBreak="0">
    <w:nsid w:val="0A6D2CCC"/>
    <w:multiLevelType w:val="hybridMultilevel"/>
    <w:tmpl w:val="E7A0A9D6"/>
    <w:lvl w:ilvl="0" w:tplc="08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5" w15:restartNumberingAfterBreak="0">
    <w:nsid w:val="0BA7259B"/>
    <w:multiLevelType w:val="hybridMultilevel"/>
    <w:tmpl w:val="CF82589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E935B05"/>
    <w:multiLevelType w:val="hybridMultilevel"/>
    <w:tmpl w:val="A8B4A1D2"/>
    <w:lvl w:ilvl="0" w:tplc="08090001">
      <w:start w:val="1"/>
      <w:numFmt w:val="bullet"/>
      <w:lvlText w:val=""/>
      <w:lvlJc w:val="left"/>
      <w:pPr>
        <w:ind w:left="7949" w:hanging="360"/>
      </w:pPr>
      <w:rPr>
        <w:rFonts w:ascii="Symbol" w:hAnsi="Symbol" w:hint="default"/>
      </w:rPr>
    </w:lvl>
    <w:lvl w:ilvl="1" w:tplc="FFFFFFFF" w:tentative="1">
      <w:start w:val="1"/>
      <w:numFmt w:val="bullet"/>
      <w:lvlText w:val="o"/>
      <w:lvlJc w:val="left"/>
      <w:pPr>
        <w:ind w:left="8669" w:hanging="360"/>
      </w:pPr>
      <w:rPr>
        <w:rFonts w:ascii="Courier New" w:hAnsi="Courier New" w:cs="Courier New" w:hint="default"/>
      </w:rPr>
    </w:lvl>
    <w:lvl w:ilvl="2" w:tplc="FFFFFFFF" w:tentative="1">
      <w:start w:val="1"/>
      <w:numFmt w:val="bullet"/>
      <w:lvlText w:val=""/>
      <w:lvlJc w:val="left"/>
      <w:pPr>
        <w:ind w:left="9389" w:hanging="360"/>
      </w:pPr>
      <w:rPr>
        <w:rFonts w:ascii="Wingdings" w:hAnsi="Wingdings" w:hint="default"/>
      </w:rPr>
    </w:lvl>
    <w:lvl w:ilvl="3" w:tplc="FFFFFFFF" w:tentative="1">
      <w:start w:val="1"/>
      <w:numFmt w:val="bullet"/>
      <w:lvlText w:val=""/>
      <w:lvlJc w:val="left"/>
      <w:pPr>
        <w:ind w:left="10109" w:hanging="360"/>
      </w:pPr>
      <w:rPr>
        <w:rFonts w:ascii="Symbol" w:hAnsi="Symbol" w:hint="default"/>
      </w:rPr>
    </w:lvl>
    <w:lvl w:ilvl="4" w:tplc="FFFFFFFF" w:tentative="1">
      <w:start w:val="1"/>
      <w:numFmt w:val="bullet"/>
      <w:lvlText w:val="o"/>
      <w:lvlJc w:val="left"/>
      <w:pPr>
        <w:ind w:left="10829" w:hanging="360"/>
      </w:pPr>
      <w:rPr>
        <w:rFonts w:ascii="Courier New" w:hAnsi="Courier New" w:cs="Courier New" w:hint="default"/>
      </w:rPr>
    </w:lvl>
    <w:lvl w:ilvl="5" w:tplc="FFFFFFFF" w:tentative="1">
      <w:start w:val="1"/>
      <w:numFmt w:val="bullet"/>
      <w:lvlText w:val=""/>
      <w:lvlJc w:val="left"/>
      <w:pPr>
        <w:ind w:left="11549" w:hanging="360"/>
      </w:pPr>
      <w:rPr>
        <w:rFonts w:ascii="Wingdings" w:hAnsi="Wingdings" w:hint="default"/>
      </w:rPr>
    </w:lvl>
    <w:lvl w:ilvl="6" w:tplc="FFFFFFFF" w:tentative="1">
      <w:start w:val="1"/>
      <w:numFmt w:val="bullet"/>
      <w:lvlText w:val=""/>
      <w:lvlJc w:val="left"/>
      <w:pPr>
        <w:ind w:left="12269" w:hanging="360"/>
      </w:pPr>
      <w:rPr>
        <w:rFonts w:ascii="Symbol" w:hAnsi="Symbol" w:hint="default"/>
      </w:rPr>
    </w:lvl>
    <w:lvl w:ilvl="7" w:tplc="FFFFFFFF" w:tentative="1">
      <w:start w:val="1"/>
      <w:numFmt w:val="bullet"/>
      <w:lvlText w:val="o"/>
      <w:lvlJc w:val="left"/>
      <w:pPr>
        <w:ind w:left="12989" w:hanging="360"/>
      </w:pPr>
      <w:rPr>
        <w:rFonts w:ascii="Courier New" w:hAnsi="Courier New" w:cs="Courier New" w:hint="default"/>
      </w:rPr>
    </w:lvl>
    <w:lvl w:ilvl="8" w:tplc="FFFFFFFF" w:tentative="1">
      <w:start w:val="1"/>
      <w:numFmt w:val="bullet"/>
      <w:lvlText w:val=""/>
      <w:lvlJc w:val="left"/>
      <w:pPr>
        <w:ind w:left="13709" w:hanging="360"/>
      </w:pPr>
      <w:rPr>
        <w:rFonts w:ascii="Wingdings" w:hAnsi="Wingdings" w:hint="default"/>
      </w:rPr>
    </w:lvl>
  </w:abstractNum>
  <w:abstractNum w:abstractNumId="7" w15:restartNumberingAfterBreak="0">
    <w:nsid w:val="12271EF1"/>
    <w:multiLevelType w:val="hybridMultilevel"/>
    <w:tmpl w:val="375AC6BC"/>
    <w:lvl w:ilvl="0" w:tplc="08090005">
      <w:start w:val="1"/>
      <w:numFmt w:val="bullet"/>
      <w:lvlText w:val=""/>
      <w:lvlJc w:val="left"/>
      <w:pPr>
        <w:ind w:left="7589" w:hanging="360"/>
      </w:pPr>
      <w:rPr>
        <w:rFonts w:ascii="Wingdings" w:hAnsi="Wingdings" w:hint="default"/>
      </w:rPr>
    </w:lvl>
    <w:lvl w:ilvl="1" w:tplc="FFFFFFFF">
      <w:start w:val="1"/>
      <w:numFmt w:val="bullet"/>
      <w:lvlText w:val="o"/>
      <w:lvlJc w:val="left"/>
      <w:pPr>
        <w:ind w:left="8243" w:hanging="360"/>
      </w:pPr>
      <w:rPr>
        <w:rFonts w:ascii="Courier New" w:hAnsi="Courier New" w:cs="Courier New" w:hint="default"/>
      </w:rPr>
    </w:lvl>
    <w:lvl w:ilvl="2" w:tplc="FFFFFFFF">
      <w:start w:val="1"/>
      <w:numFmt w:val="bullet"/>
      <w:lvlText w:val=""/>
      <w:lvlJc w:val="left"/>
      <w:pPr>
        <w:ind w:left="8963" w:hanging="360"/>
      </w:pPr>
      <w:rPr>
        <w:rFonts w:ascii="Wingdings" w:hAnsi="Wingdings" w:hint="default"/>
      </w:rPr>
    </w:lvl>
    <w:lvl w:ilvl="3" w:tplc="FFFFFFFF">
      <w:start w:val="1"/>
      <w:numFmt w:val="bullet"/>
      <w:lvlText w:val=""/>
      <w:lvlJc w:val="left"/>
      <w:pPr>
        <w:ind w:left="9683" w:hanging="360"/>
      </w:pPr>
      <w:rPr>
        <w:rFonts w:ascii="Symbol" w:hAnsi="Symbol" w:hint="default"/>
      </w:rPr>
    </w:lvl>
    <w:lvl w:ilvl="4" w:tplc="FFFFFFFF">
      <w:start w:val="1"/>
      <w:numFmt w:val="bullet"/>
      <w:lvlText w:val="o"/>
      <w:lvlJc w:val="left"/>
      <w:pPr>
        <w:ind w:left="10403" w:hanging="360"/>
      </w:pPr>
      <w:rPr>
        <w:rFonts w:ascii="Courier New" w:hAnsi="Courier New" w:cs="Courier New" w:hint="default"/>
      </w:rPr>
    </w:lvl>
    <w:lvl w:ilvl="5" w:tplc="FFFFFFFF">
      <w:start w:val="1"/>
      <w:numFmt w:val="bullet"/>
      <w:lvlText w:val=""/>
      <w:lvlJc w:val="left"/>
      <w:pPr>
        <w:ind w:left="11123" w:hanging="360"/>
      </w:pPr>
      <w:rPr>
        <w:rFonts w:ascii="Wingdings" w:hAnsi="Wingdings" w:hint="default"/>
      </w:rPr>
    </w:lvl>
    <w:lvl w:ilvl="6" w:tplc="FFFFFFFF">
      <w:start w:val="1"/>
      <w:numFmt w:val="bullet"/>
      <w:lvlText w:val=""/>
      <w:lvlJc w:val="left"/>
      <w:pPr>
        <w:ind w:left="11843" w:hanging="360"/>
      </w:pPr>
      <w:rPr>
        <w:rFonts w:ascii="Symbol" w:hAnsi="Symbol" w:hint="default"/>
      </w:rPr>
    </w:lvl>
    <w:lvl w:ilvl="7" w:tplc="FFFFFFFF">
      <w:start w:val="1"/>
      <w:numFmt w:val="bullet"/>
      <w:lvlText w:val="o"/>
      <w:lvlJc w:val="left"/>
      <w:pPr>
        <w:ind w:left="12563" w:hanging="360"/>
      </w:pPr>
      <w:rPr>
        <w:rFonts w:ascii="Courier New" w:hAnsi="Courier New" w:cs="Courier New" w:hint="default"/>
      </w:rPr>
    </w:lvl>
    <w:lvl w:ilvl="8" w:tplc="FFFFFFFF">
      <w:start w:val="1"/>
      <w:numFmt w:val="bullet"/>
      <w:lvlText w:val=""/>
      <w:lvlJc w:val="left"/>
      <w:pPr>
        <w:ind w:left="13283" w:hanging="360"/>
      </w:pPr>
      <w:rPr>
        <w:rFonts w:ascii="Wingdings" w:hAnsi="Wingdings" w:hint="default"/>
      </w:rPr>
    </w:lvl>
  </w:abstractNum>
  <w:abstractNum w:abstractNumId="8" w15:restartNumberingAfterBreak="0">
    <w:nsid w:val="19447192"/>
    <w:multiLevelType w:val="hybridMultilevel"/>
    <w:tmpl w:val="6BE4913C"/>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1DC429BA"/>
    <w:multiLevelType w:val="hybridMultilevel"/>
    <w:tmpl w:val="ECE816DE"/>
    <w:lvl w:ilvl="0" w:tplc="08090005">
      <w:start w:val="1"/>
      <w:numFmt w:val="bullet"/>
      <w:lvlText w:val=""/>
      <w:lvlJc w:val="left"/>
      <w:pPr>
        <w:ind w:left="786"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1FBB74E8"/>
    <w:multiLevelType w:val="hybridMultilevel"/>
    <w:tmpl w:val="5AD8AC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E0199"/>
    <w:multiLevelType w:val="hybridMultilevel"/>
    <w:tmpl w:val="D8EC6E1C"/>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2A663A87"/>
    <w:multiLevelType w:val="hybridMultilevel"/>
    <w:tmpl w:val="12F82BF2"/>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2B1633A4"/>
    <w:multiLevelType w:val="hybridMultilevel"/>
    <w:tmpl w:val="C12422A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BE472D6"/>
    <w:multiLevelType w:val="hybridMultilevel"/>
    <w:tmpl w:val="9FFE41E4"/>
    <w:lvl w:ilvl="0" w:tplc="08090005">
      <w:start w:val="1"/>
      <w:numFmt w:val="bullet"/>
      <w:lvlText w:val=""/>
      <w:lvlJc w:val="left"/>
      <w:pPr>
        <w:ind w:left="644"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2C2F4597"/>
    <w:multiLevelType w:val="hybridMultilevel"/>
    <w:tmpl w:val="BAE8C6C8"/>
    <w:lvl w:ilvl="0" w:tplc="08090001">
      <w:start w:val="1"/>
      <w:numFmt w:val="bullet"/>
      <w:lvlText w:val=""/>
      <w:lvlJc w:val="left"/>
      <w:pPr>
        <w:ind w:left="7949" w:hanging="360"/>
      </w:pPr>
      <w:rPr>
        <w:rFonts w:ascii="Symbol" w:hAnsi="Symbol" w:hint="default"/>
      </w:rPr>
    </w:lvl>
    <w:lvl w:ilvl="1" w:tplc="FFFFFFFF" w:tentative="1">
      <w:start w:val="1"/>
      <w:numFmt w:val="bullet"/>
      <w:lvlText w:val="o"/>
      <w:lvlJc w:val="left"/>
      <w:pPr>
        <w:ind w:left="8669" w:hanging="360"/>
      </w:pPr>
      <w:rPr>
        <w:rFonts w:ascii="Courier New" w:hAnsi="Courier New" w:cs="Courier New" w:hint="default"/>
      </w:rPr>
    </w:lvl>
    <w:lvl w:ilvl="2" w:tplc="FFFFFFFF" w:tentative="1">
      <w:start w:val="1"/>
      <w:numFmt w:val="bullet"/>
      <w:lvlText w:val=""/>
      <w:lvlJc w:val="left"/>
      <w:pPr>
        <w:ind w:left="9389" w:hanging="360"/>
      </w:pPr>
      <w:rPr>
        <w:rFonts w:ascii="Wingdings" w:hAnsi="Wingdings" w:hint="default"/>
      </w:rPr>
    </w:lvl>
    <w:lvl w:ilvl="3" w:tplc="FFFFFFFF" w:tentative="1">
      <w:start w:val="1"/>
      <w:numFmt w:val="bullet"/>
      <w:lvlText w:val=""/>
      <w:lvlJc w:val="left"/>
      <w:pPr>
        <w:ind w:left="10109" w:hanging="360"/>
      </w:pPr>
      <w:rPr>
        <w:rFonts w:ascii="Symbol" w:hAnsi="Symbol" w:hint="default"/>
      </w:rPr>
    </w:lvl>
    <w:lvl w:ilvl="4" w:tplc="FFFFFFFF" w:tentative="1">
      <w:start w:val="1"/>
      <w:numFmt w:val="bullet"/>
      <w:lvlText w:val="o"/>
      <w:lvlJc w:val="left"/>
      <w:pPr>
        <w:ind w:left="10829" w:hanging="360"/>
      </w:pPr>
      <w:rPr>
        <w:rFonts w:ascii="Courier New" w:hAnsi="Courier New" w:cs="Courier New" w:hint="default"/>
      </w:rPr>
    </w:lvl>
    <w:lvl w:ilvl="5" w:tplc="FFFFFFFF" w:tentative="1">
      <w:start w:val="1"/>
      <w:numFmt w:val="bullet"/>
      <w:lvlText w:val=""/>
      <w:lvlJc w:val="left"/>
      <w:pPr>
        <w:ind w:left="11549" w:hanging="360"/>
      </w:pPr>
      <w:rPr>
        <w:rFonts w:ascii="Wingdings" w:hAnsi="Wingdings" w:hint="default"/>
      </w:rPr>
    </w:lvl>
    <w:lvl w:ilvl="6" w:tplc="FFFFFFFF" w:tentative="1">
      <w:start w:val="1"/>
      <w:numFmt w:val="bullet"/>
      <w:lvlText w:val=""/>
      <w:lvlJc w:val="left"/>
      <w:pPr>
        <w:ind w:left="12269" w:hanging="360"/>
      </w:pPr>
      <w:rPr>
        <w:rFonts w:ascii="Symbol" w:hAnsi="Symbol" w:hint="default"/>
      </w:rPr>
    </w:lvl>
    <w:lvl w:ilvl="7" w:tplc="FFFFFFFF" w:tentative="1">
      <w:start w:val="1"/>
      <w:numFmt w:val="bullet"/>
      <w:lvlText w:val="o"/>
      <w:lvlJc w:val="left"/>
      <w:pPr>
        <w:ind w:left="12989" w:hanging="360"/>
      </w:pPr>
      <w:rPr>
        <w:rFonts w:ascii="Courier New" w:hAnsi="Courier New" w:cs="Courier New" w:hint="default"/>
      </w:rPr>
    </w:lvl>
    <w:lvl w:ilvl="8" w:tplc="FFFFFFFF" w:tentative="1">
      <w:start w:val="1"/>
      <w:numFmt w:val="bullet"/>
      <w:lvlText w:val=""/>
      <w:lvlJc w:val="left"/>
      <w:pPr>
        <w:ind w:left="13709" w:hanging="360"/>
      </w:pPr>
      <w:rPr>
        <w:rFonts w:ascii="Wingdings" w:hAnsi="Wingdings" w:hint="default"/>
      </w:rPr>
    </w:lvl>
  </w:abstractNum>
  <w:abstractNum w:abstractNumId="16" w15:restartNumberingAfterBreak="0">
    <w:nsid w:val="2DCD4A06"/>
    <w:multiLevelType w:val="hybridMultilevel"/>
    <w:tmpl w:val="3AA4347E"/>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2DE31C23"/>
    <w:multiLevelType w:val="hybridMultilevel"/>
    <w:tmpl w:val="2636281A"/>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39DD2047"/>
    <w:multiLevelType w:val="hybridMultilevel"/>
    <w:tmpl w:val="1F1238C6"/>
    <w:lvl w:ilvl="0" w:tplc="08090005">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438B63B0"/>
    <w:multiLevelType w:val="hybridMultilevel"/>
    <w:tmpl w:val="51127ABE"/>
    <w:lvl w:ilvl="0" w:tplc="88EAFB00">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0" w15:restartNumberingAfterBreak="0">
    <w:nsid w:val="4A1A1266"/>
    <w:multiLevelType w:val="hybridMultilevel"/>
    <w:tmpl w:val="89A4D9E4"/>
    <w:lvl w:ilvl="0" w:tplc="0809000F">
      <w:start w:val="1"/>
      <w:numFmt w:val="decimal"/>
      <w:lvlText w:val="%1."/>
      <w:lvlJc w:val="left"/>
      <w:pPr>
        <w:ind w:left="7949" w:hanging="360"/>
      </w:pPr>
      <w:rPr>
        <w:rFonts w:hint="default"/>
      </w:rPr>
    </w:lvl>
    <w:lvl w:ilvl="1" w:tplc="FFFFFFFF" w:tentative="1">
      <w:start w:val="1"/>
      <w:numFmt w:val="bullet"/>
      <w:lvlText w:val="o"/>
      <w:lvlJc w:val="left"/>
      <w:pPr>
        <w:ind w:left="8669" w:hanging="360"/>
      </w:pPr>
      <w:rPr>
        <w:rFonts w:ascii="Courier New" w:hAnsi="Courier New" w:cs="Courier New" w:hint="default"/>
      </w:rPr>
    </w:lvl>
    <w:lvl w:ilvl="2" w:tplc="FFFFFFFF" w:tentative="1">
      <w:start w:val="1"/>
      <w:numFmt w:val="bullet"/>
      <w:lvlText w:val=""/>
      <w:lvlJc w:val="left"/>
      <w:pPr>
        <w:ind w:left="9389" w:hanging="360"/>
      </w:pPr>
      <w:rPr>
        <w:rFonts w:ascii="Wingdings" w:hAnsi="Wingdings" w:hint="default"/>
      </w:rPr>
    </w:lvl>
    <w:lvl w:ilvl="3" w:tplc="FFFFFFFF" w:tentative="1">
      <w:start w:val="1"/>
      <w:numFmt w:val="bullet"/>
      <w:lvlText w:val=""/>
      <w:lvlJc w:val="left"/>
      <w:pPr>
        <w:ind w:left="10109" w:hanging="360"/>
      </w:pPr>
      <w:rPr>
        <w:rFonts w:ascii="Symbol" w:hAnsi="Symbol" w:hint="default"/>
      </w:rPr>
    </w:lvl>
    <w:lvl w:ilvl="4" w:tplc="FFFFFFFF" w:tentative="1">
      <w:start w:val="1"/>
      <w:numFmt w:val="bullet"/>
      <w:lvlText w:val="o"/>
      <w:lvlJc w:val="left"/>
      <w:pPr>
        <w:ind w:left="10829" w:hanging="360"/>
      </w:pPr>
      <w:rPr>
        <w:rFonts w:ascii="Courier New" w:hAnsi="Courier New" w:cs="Courier New" w:hint="default"/>
      </w:rPr>
    </w:lvl>
    <w:lvl w:ilvl="5" w:tplc="FFFFFFFF" w:tentative="1">
      <w:start w:val="1"/>
      <w:numFmt w:val="bullet"/>
      <w:lvlText w:val=""/>
      <w:lvlJc w:val="left"/>
      <w:pPr>
        <w:ind w:left="11549" w:hanging="360"/>
      </w:pPr>
      <w:rPr>
        <w:rFonts w:ascii="Wingdings" w:hAnsi="Wingdings" w:hint="default"/>
      </w:rPr>
    </w:lvl>
    <w:lvl w:ilvl="6" w:tplc="FFFFFFFF" w:tentative="1">
      <w:start w:val="1"/>
      <w:numFmt w:val="bullet"/>
      <w:lvlText w:val=""/>
      <w:lvlJc w:val="left"/>
      <w:pPr>
        <w:ind w:left="12269" w:hanging="360"/>
      </w:pPr>
      <w:rPr>
        <w:rFonts w:ascii="Symbol" w:hAnsi="Symbol" w:hint="default"/>
      </w:rPr>
    </w:lvl>
    <w:lvl w:ilvl="7" w:tplc="FFFFFFFF" w:tentative="1">
      <w:start w:val="1"/>
      <w:numFmt w:val="bullet"/>
      <w:lvlText w:val="o"/>
      <w:lvlJc w:val="left"/>
      <w:pPr>
        <w:ind w:left="12989" w:hanging="360"/>
      </w:pPr>
      <w:rPr>
        <w:rFonts w:ascii="Courier New" w:hAnsi="Courier New" w:cs="Courier New" w:hint="default"/>
      </w:rPr>
    </w:lvl>
    <w:lvl w:ilvl="8" w:tplc="FFFFFFFF" w:tentative="1">
      <w:start w:val="1"/>
      <w:numFmt w:val="bullet"/>
      <w:lvlText w:val=""/>
      <w:lvlJc w:val="left"/>
      <w:pPr>
        <w:ind w:left="13709" w:hanging="360"/>
      </w:pPr>
      <w:rPr>
        <w:rFonts w:ascii="Wingdings" w:hAnsi="Wingdings" w:hint="default"/>
      </w:rPr>
    </w:lvl>
  </w:abstractNum>
  <w:abstractNum w:abstractNumId="21" w15:restartNumberingAfterBreak="0">
    <w:nsid w:val="4AFA0A8A"/>
    <w:multiLevelType w:val="hybridMultilevel"/>
    <w:tmpl w:val="B0263BEA"/>
    <w:lvl w:ilvl="0" w:tplc="08090005">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620C31"/>
    <w:multiLevelType w:val="hybridMultilevel"/>
    <w:tmpl w:val="C28AE44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5D35941"/>
    <w:multiLevelType w:val="hybridMultilevel"/>
    <w:tmpl w:val="CFD4B4AE"/>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578C4FAD"/>
    <w:multiLevelType w:val="hybridMultilevel"/>
    <w:tmpl w:val="24DA054A"/>
    <w:lvl w:ilvl="0" w:tplc="0809000F">
      <w:start w:val="1"/>
      <w:numFmt w:val="decimal"/>
      <w:lvlText w:val="%1."/>
      <w:lvlJc w:val="left"/>
      <w:pPr>
        <w:ind w:left="7949" w:hanging="360"/>
      </w:pPr>
      <w:rPr>
        <w:rFonts w:hint="default"/>
      </w:rPr>
    </w:lvl>
    <w:lvl w:ilvl="1" w:tplc="FFFFFFFF" w:tentative="1">
      <w:start w:val="1"/>
      <w:numFmt w:val="bullet"/>
      <w:lvlText w:val="o"/>
      <w:lvlJc w:val="left"/>
      <w:pPr>
        <w:ind w:left="8669" w:hanging="360"/>
      </w:pPr>
      <w:rPr>
        <w:rFonts w:ascii="Courier New" w:hAnsi="Courier New" w:cs="Courier New" w:hint="default"/>
      </w:rPr>
    </w:lvl>
    <w:lvl w:ilvl="2" w:tplc="FFFFFFFF" w:tentative="1">
      <w:start w:val="1"/>
      <w:numFmt w:val="bullet"/>
      <w:lvlText w:val=""/>
      <w:lvlJc w:val="left"/>
      <w:pPr>
        <w:ind w:left="9389" w:hanging="360"/>
      </w:pPr>
      <w:rPr>
        <w:rFonts w:ascii="Wingdings" w:hAnsi="Wingdings" w:hint="default"/>
      </w:rPr>
    </w:lvl>
    <w:lvl w:ilvl="3" w:tplc="FFFFFFFF" w:tentative="1">
      <w:start w:val="1"/>
      <w:numFmt w:val="bullet"/>
      <w:lvlText w:val=""/>
      <w:lvlJc w:val="left"/>
      <w:pPr>
        <w:ind w:left="10109" w:hanging="360"/>
      </w:pPr>
      <w:rPr>
        <w:rFonts w:ascii="Symbol" w:hAnsi="Symbol" w:hint="default"/>
      </w:rPr>
    </w:lvl>
    <w:lvl w:ilvl="4" w:tplc="FFFFFFFF" w:tentative="1">
      <w:start w:val="1"/>
      <w:numFmt w:val="bullet"/>
      <w:lvlText w:val="o"/>
      <w:lvlJc w:val="left"/>
      <w:pPr>
        <w:ind w:left="10829" w:hanging="360"/>
      </w:pPr>
      <w:rPr>
        <w:rFonts w:ascii="Courier New" w:hAnsi="Courier New" w:cs="Courier New" w:hint="default"/>
      </w:rPr>
    </w:lvl>
    <w:lvl w:ilvl="5" w:tplc="FFFFFFFF" w:tentative="1">
      <w:start w:val="1"/>
      <w:numFmt w:val="bullet"/>
      <w:lvlText w:val=""/>
      <w:lvlJc w:val="left"/>
      <w:pPr>
        <w:ind w:left="11549" w:hanging="360"/>
      </w:pPr>
      <w:rPr>
        <w:rFonts w:ascii="Wingdings" w:hAnsi="Wingdings" w:hint="default"/>
      </w:rPr>
    </w:lvl>
    <w:lvl w:ilvl="6" w:tplc="FFFFFFFF" w:tentative="1">
      <w:start w:val="1"/>
      <w:numFmt w:val="bullet"/>
      <w:lvlText w:val=""/>
      <w:lvlJc w:val="left"/>
      <w:pPr>
        <w:ind w:left="12269" w:hanging="360"/>
      </w:pPr>
      <w:rPr>
        <w:rFonts w:ascii="Symbol" w:hAnsi="Symbol" w:hint="default"/>
      </w:rPr>
    </w:lvl>
    <w:lvl w:ilvl="7" w:tplc="FFFFFFFF" w:tentative="1">
      <w:start w:val="1"/>
      <w:numFmt w:val="bullet"/>
      <w:lvlText w:val="o"/>
      <w:lvlJc w:val="left"/>
      <w:pPr>
        <w:ind w:left="12989" w:hanging="360"/>
      </w:pPr>
      <w:rPr>
        <w:rFonts w:ascii="Courier New" w:hAnsi="Courier New" w:cs="Courier New" w:hint="default"/>
      </w:rPr>
    </w:lvl>
    <w:lvl w:ilvl="8" w:tplc="FFFFFFFF" w:tentative="1">
      <w:start w:val="1"/>
      <w:numFmt w:val="bullet"/>
      <w:lvlText w:val=""/>
      <w:lvlJc w:val="left"/>
      <w:pPr>
        <w:ind w:left="13709" w:hanging="360"/>
      </w:pPr>
      <w:rPr>
        <w:rFonts w:ascii="Wingdings" w:hAnsi="Wingdings" w:hint="default"/>
      </w:rPr>
    </w:lvl>
  </w:abstractNum>
  <w:abstractNum w:abstractNumId="25" w15:restartNumberingAfterBreak="0">
    <w:nsid w:val="64C76527"/>
    <w:multiLevelType w:val="hybridMultilevel"/>
    <w:tmpl w:val="8B34B2C2"/>
    <w:lvl w:ilvl="0" w:tplc="08090001">
      <w:start w:val="1"/>
      <w:numFmt w:val="bullet"/>
      <w:lvlText w:val=""/>
      <w:lvlJc w:val="left"/>
      <w:pPr>
        <w:ind w:left="7949" w:hanging="360"/>
      </w:pPr>
      <w:rPr>
        <w:rFonts w:ascii="Symbol" w:hAnsi="Symbol" w:hint="default"/>
      </w:rPr>
    </w:lvl>
    <w:lvl w:ilvl="1" w:tplc="08090003" w:tentative="1">
      <w:start w:val="1"/>
      <w:numFmt w:val="bullet"/>
      <w:lvlText w:val="o"/>
      <w:lvlJc w:val="left"/>
      <w:pPr>
        <w:ind w:left="8669" w:hanging="360"/>
      </w:pPr>
      <w:rPr>
        <w:rFonts w:ascii="Courier New" w:hAnsi="Courier New" w:cs="Courier New" w:hint="default"/>
      </w:rPr>
    </w:lvl>
    <w:lvl w:ilvl="2" w:tplc="08090005" w:tentative="1">
      <w:start w:val="1"/>
      <w:numFmt w:val="bullet"/>
      <w:lvlText w:val=""/>
      <w:lvlJc w:val="left"/>
      <w:pPr>
        <w:ind w:left="9389" w:hanging="360"/>
      </w:pPr>
      <w:rPr>
        <w:rFonts w:ascii="Wingdings" w:hAnsi="Wingdings" w:hint="default"/>
      </w:rPr>
    </w:lvl>
    <w:lvl w:ilvl="3" w:tplc="08090001" w:tentative="1">
      <w:start w:val="1"/>
      <w:numFmt w:val="bullet"/>
      <w:lvlText w:val=""/>
      <w:lvlJc w:val="left"/>
      <w:pPr>
        <w:ind w:left="10109" w:hanging="360"/>
      </w:pPr>
      <w:rPr>
        <w:rFonts w:ascii="Symbol" w:hAnsi="Symbol" w:hint="default"/>
      </w:rPr>
    </w:lvl>
    <w:lvl w:ilvl="4" w:tplc="08090003" w:tentative="1">
      <w:start w:val="1"/>
      <w:numFmt w:val="bullet"/>
      <w:lvlText w:val="o"/>
      <w:lvlJc w:val="left"/>
      <w:pPr>
        <w:ind w:left="10829" w:hanging="360"/>
      </w:pPr>
      <w:rPr>
        <w:rFonts w:ascii="Courier New" w:hAnsi="Courier New" w:cs="Courier New" w:hint="default"/>
      </w:rPr>
    </w:lvl>
    <w:lvl w:ilvl="5" w:tplc="08090005" w:tentative="1">
      <w:start w:val="1"/>
      <w:numFmt w:val="bullet"/>
      <w:lvlText w:val=""/>
      <w:lvlJc w:val="left"/>
      <w:pPr>
        <w:ind w:left="11549" w:hanging="360"/>
      </w:pPr>
      <w:rPr>
        <w:rFonts w:ascii="Wingdings" w:hAnsi="Wingdings" w:hint="default"/>
      </w:rPr>
    </w:lvl>
    <w:lvl w:ilvl="6" w:tplc="08090001" w:tentative="1">
      <w:start w:val="1"/>
      <w:numFmt w:val="bullet"/>
      <w:lvlText w:val=""/>
      <w:lvlJc w:val="left"/>
      <w:pPr>
        <w:ind w:left="12269" w:hanging="360"/>
      </w:pPr>
      <w:rPr>
        <w:rFonts w:ascii="Symbol" w:hAnsi="Symbol" w:hint="default"/>
      </w:rPr>
    </w:lvl>
    <w:lvl w:ilvl="7" w:tplc="08090003" w:tentative="1">
      <w:start w:val="1"/>
      <w:numFmt w:val="bullet"/>
      <w:lvlText w:val="o"/>
      <w:lvlJc w:val="left"/>
      <w:pPr>
        <w:ind w:left="12989" w:hanging="360"/>
      </w:pPr>
      <w:rPr>
        <w:rFonts w:ascii="Courier New" w:hAnsi="Courier New" w:cs="Courier New" w:hint="default"/>
      </w:rPr>
    </w:lvl>
    <w:lvl w:ilvl="8" w:tplc="08090005" w:tentative="1">
      <w:start w:val="1"/>
      <w:numFmt w:val="bullet"/>
      <w:lvlText w:val=""/>
      <w:lvlJc w:val="left"/>
      <w:pPr>
        <w:ind w:left="13709" w:hanging="360"/>
      </w:pPr>
      <w:rPr>
        <w:rFonts w:ascii="Wingdings" w:hAnsi="Wingdings" w:hint="default"/>
      </w:rPr>
    </w:lvl>
  </w:abstractNum>
  <w:abstractNum w:abstractNumId="26" w15:restartNumberingAfterBreak="0">
    <w:nsid w:val="6B1F5A28"/>
    <w:multiLevelType w:val="hybridMultilevel"/>
    <w:tmpl w:val="D4765970"/>
    <w:lvl w:ilvl="0" w:tplc="08090005">
      <w:start w:val="1"/>
      <w:numFmt w:val="bullet"/>
      <w:lvlText w:val=""/>
      <w:lvlJc w:val="left"/>
      <w:pPr>
        <w:ind w:left="789" w:hanging="360"/>
      </w:pPr>
      <w:rPr>
        <w:rFonts w:ascii="Wingdings" w:hAnsi="Wingdings" w:hint="default"/>
      </w:rPr>
    </w:lvl>
    <w:lvl w:ilvl="1" w:tplc="FFFFFFFF">
      <w:start w:val="1"/>
      <w:numFmt w:val="bullet"/>
      <w:lvlText w:val="o"/>
      <w:lvlJc w:val="left"/>
      <w:pPr>
        <w:ind w:left="1509" w:hanging="360"/>
      </w:pPr>
      <w:rPr>
        <w:rFonts w:ascii="Courier New" w:hAnsi="Courier New" w:cs="Courier New" w:hint="default"/>
      </w:rPr>
    </w:lvl>
    <w:lvl w:ilvl="2" w:tplc="FFFFFFFF">
      <w:start w:val="1"/>
      <w:numFmt w:val="bullet"/>
      <w:lvlText w:val=""/>
      <w:lvlJc w:val="left"/>
      <w:pPr>
        <w:ind w:left="2229" w:hanging="360"/>
      </w:pPr>
      <w:rPr>
        <w:rFonts w:ascii="Wingdings" w:hAnsi="Wingdings" w:hint="default"/>
      </w:rPr>
    </w:lvl>
    <w:lvl w:ilvl="3" w:tplc="FFFFFFFF">
      <w:start w:val="1"/>
      <w:numFmt w:val="bullet"/>
      <w:lvlText w:val=""/>
      <w:lvlJc w:val="left"/>
      <w:pPr>
        <w:ind w:left="2949" w:hanging="360"/>
      </w:pPr>
      <w:rPr>
        <w:rFonts w:ascii="Symbol" w:hAnsi="Symbol" w:hint="default"/>
      </w:rPr>
    </w:lvl>
    <w:lvl w:ilvl="4" w:tplc="FFFFFFFF">
      <w:start w:val="1"/>
      <w:numFmt w:val="bullet"/>
      <w:lvlText w:val="o"/>
      <w:lvlJc w:val="left"/>
      <w:pPr>
        <w:ind w:left="3669" w:hanging="360"/>
      </w:pPr>
      <w:rPr>
        <w:rFonts w:ascii="Courier New" w:hAnsi="Courier New" w:cs="Courier New" w:hint="default"/>
      </w:rPr>
    </w:lvl>
    <w:lvl w:ilvl="5" w:tplc="FFFFFFFF">
      <w:start w:val="1"/>
      <w:numFmt w:val="bullet"/>
      <w:lvlText w:val=""/>
      <w:lvlJc w:val="left"/>
      <w:pPr>
        <w:ind w:left="4389" w:hanging="360"/>
      </w:pPr>
      <w:rPr>
        <w:rFonts w:ascii="Wingdings" w:hAnsi="Wingdings" w:hint="default"/>
      </w:rPr>
    </w:lvl>
    <w:lvl w:ilvl="6" w:tplc="FFFFFFFF">
      <w:start w:val="1"/>
      <w:numFmt w:val="bullet"/>
      <w:lvlText w:val=""/>
      <w:lvlJc w:val="left"/>
      <w:pPr>
        <w:ind w:left="5109" w:hanging="360"/>
      </w:pPr>
      <w:rPr>
        <w:rFonts w:ascii="Symbol" w:hAnsi="Symbol" w:hint="default"/>
      </w:rPr>
    </w:lvl>
    <w:lvl w:ilvl="7" w:tplc="FFFFFFFF">
      <w:start w:val="1"/>
      <w:numFmt w:val="bullet"/>
      <w:lvlText w:val="o"/>
      <w:lvlJc w:val="left"/>
      <w:pPr>
        <w:ind w:left="5829" w:hanging="360"/>
      </w:pPr>
      <w:rPr>
        <w:rFonts w:ascii="Courier New" w:hAnsi="Courier New" w:cs="Courier New" w:hint="default"/>
      </w:rPr>
    </w:lvl>
    <w:lvl w:ilvl="8" w:tplc="FFFFFFFF">
      <w:start w:val="1"/>
      <w:numFmt w:val="bullet"/>
      <w:lvlText w:val=""/>
      <w:lvlJc w:val="left"/>
      <w:pPr>
        <w:ind w:left="6549" w:hanging="360"/>
      </w:pPr>
      <w:rPr>
        <w:rFonts w:ascii="Wingdings" w:hAnsi="Wingdings" w:hint="default"/>
      </w:rPr>
    </w:lvl>
  </w:abstractNum>
  <w:abstractNum w:abstractNumId="27" w15:restartNumberingAfterBreak="0">
    <w:nsid w:val="6B6B2C8E"/>
    <w:multiLevelType w:val="hybridMultilevel"/>
    <w:tmpl w:val="040828D8"/>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7CAE7E60"/>
    <w:multiLevelType w:val="hybridMultilevel"/>
    <w:tmpl w:val="AA08A794"/>
    <w:lvl w:ilvl="0" w:tplc="88EAFB00">
      <w:start w:val="1"/>
      <w:numFmt w:val="bullet"/>
      <w:lvlText w:val=""/>
      <w:lvlJc w:val="left"/>
      <w:pPr>
        <w:ind w:left="720" w:hanging="360"/>
      </w:pPr>
      <w:rPr>
        <w:rFonts w:ascii="Wingdings" w:hAnsi="Wingdings" w:hint="default"/>
      </w:rPr>
    </w:lvl>
    <w:lvl w:ilvl="1" w:tplc="D0E68D08">
      <w:numFmt w:val="bullet"/>
      <w:lvlText w:val="•"/>
      <w:lvlJc w:val="left"/>
      <w:pPr>
        <w:ind w:left="1440" w:hanging="360"/>
      </w:pPr>
      <w:rPr>
        <w:rFonts w:ascii="Calibri" w:eastAsia="Times New Roman" w:hAnsi="Calibri"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F401BFB"/>
    <w:multiLevelType w:val="hybridMultilevel"/>
    <w:tmpl w:val="FDFEA59A"/>
    <w:lvl w:ilvl="0" w:tplc="08090005">
      <w:start w:val="1"/>
      <w:numFmt w:val="bullet"/>
      <w:lvlText w:val=""/>
      <w:lvlJc w:val="left"/>
      <w:pPr>
        <w:ind w:left="720" w:hanging="360"/>
      </w:pPr>
      <w:rPr>
        <w:rFonts w:ascii="Wingdings" w:hAnsi="Wingdings" w:hint="default"/>
      </w:rPr>
    </w:lvl>
    <w:lvl w:ilvl="1" w:tplc="FFFFFFFF">
      <w:numFmt w:val="bullet"/>
      <w:lvlText w:val="•"/>
      <w:lvlJc w:val="left"/>
      <w:pPr>
        <w:ind w:left="1440" w:hanging="360"/>
      </w:pPr>
      <w:rPr>
        <w:rFonts w:ascii="Calibri" w:eastAsia="Times New Roman" w:hAnsi="Calibri" w:cs="Calibr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916432709">
    <w:abstractNumId w:val="7"/>
  </w:num>
  <w:num w:numId="2" w16cid:durableId="182324484">
    <w:abstractNumId w:val="28"/>
  </w:num>
  <w:num w:numId="3" w16cid:durableId="1590313008">
    <w:abstractNumId w:val="9"/>
  </w:num>
  <w:num w:numId="4" w16cid:durableId="414136338">
    <w:abstractNumId w:val="27"/>
  </w:num>
  <w:num w:numId="5" w16cid:durableId="1956525109">
    <w:abstractNumId w:val="23"/>
  </w:num>
  <w:num w:numId="6" w16cid:durableId="582639750">
    <w:abstractNumId w:val="11"/>
  </w:num>
  <w:num w:numId="7" w16cid:durableId="68234290">
    <w:abstractNumId w:val="14"/>
  </w:num>
  <w:num w:numId="8" w16cid:durableId="1717503357">
    <w:abstractNumId w:val="19"/>
  </w:num>
  <w:num w:numId="9" w16cid:durableId="474883271">
    <w:abstractNumId w:val="13"/>
  </w:num>
  <w:num w:numId="10" w16cid:durableId="1612323376">
    <w:abstractNumId w:val="16"/>
  </w:num>
  <w:num w:numId="11" w16cid:durableId="736166761">
    <w:abstractNumId w:val="22"/>
  </w:num>
  <w:num w:numId="12" w16cid:durableId="399180373">
    <w:abstractNumId w:val="17"/>
  </w:num>
  <w:num w:numId="13" w16cid:durableId="1229537839">
    <w:abstractNumId w:val="12"/>
  </w:num>
  <w:num w:numId="14" w16cid:durableId="1880359129">
    <w:abstractNumId w:val="26"/>
  </w:num>
  <w:num w:numId="15" w16cid:durableId="803036998">
    <w:abstractNumId w:val="8"/>
  </w:num>
  <w:num w:numId="16" w16cid:durableId="1360207018">
    <w:abstractNumId w:val="21"/>
  </w:num>
  <w:num w:numId="17" w16cid:durableId="720977813">
    <w:abstractNumId w:val="29"/>
  </w:num>
  <w:num w:numId="18" w16cid:durableId="1457213631">
    <w:abstractNumId w:val="4"/>
  </w:num>
  <w:num w:numId="19" w16cid:durableId="228274601">
    <w:abstractNumId w:val="25"/>
  </w:num>
  <w:num w:numId="20" w16cid:durableId="2036887679">
    <w:abstractNumId w:val="3"/>
  </w:num>
  <w:num w:numId="21" w16cid:durableId="2124032347">
    <w:abstractNumId w:val="20"/>
  </w:num>
  <w:num w:numId="22" w16cid:durableId="302125659">
    <w:abstractNumId w:val="6"/>
  </w:num>
  <w:num w:numId="23" w16cid:durableId="1475100482">
    <w:abstractNumId w:val="24"/>
  </w:num>
  <w:num w:numId="24" w16cid:durableId="1821075965">
    <w:abstractNumId w:val="15"/>
  </w:num>
  <w:num w:numId="25" w16cid:durableId="158355471">
    <w:abstractNumId w:val="5"/>
  </w:num>
  <w:num w:numId="26" w16cid:durableId="142502438">
    <w:abstractNumId w:val="18"/>
  </w:num>
  <w:num w:numId="27" w16cid:durableId="1415593192">
    <w:abstractNumId w:val="2"/>
  </w:num>
  <w:num w:numId="28" w16cid:durableId="1150170756">
    <w:abstractNumId w:val="0"/>
  </w:num>
  <w:num w:numId="29" w16cid:durableId="1339306878">
    <w:abstractNumId w:val="1"/>
  </w:num>
  <w:num w:numId="30" w16cid:durableId="527785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8CB"/>
    <w:rsid w:val="00003FB0"/>
    <w:rsid w:val="00056940"/>
    <w:rsid w:val="000717C4"/>
    <w:rsid w:val="000B086E"/>
    <w:rsid w:val="000E0542"/>
    <w:rsid w:val="001117DC"/>
    <w:rsid w:val="001A6C20"/>
    <w:rsid w:val="001B2B38"/>
    <w:rsid w:val="001B7EA1"/>
    <w:rsid w:val="001C158E"/>
    <w:rsid w:val="001D3A2B"/>
    <w:rsid w:val="001D44C7"/>
    <w:rsid w:val="00237BAA"/>
    <w:rsid w:val="00243882"/>
    <w:rsid w:val="002452F6"/>
    <w:rsid w:val="00280921"/>
    <w:rsid w:val="0028201B"/>
    <w:rsid w:val="002A166F"/>
    <w:rsid w:val="002A4CF7"/>
    <w:rsid w:val="002C2FBE"/>
    <w:rsid w:val="002D5A7B"/>
    <w:rsid w:val="002D74B2"/>
    <w:rsid w:val="002D74CD"/>
    <w:rsid w:val="002E1C63"/>
    <w:rsid w:val="00312915"/>
    <w:rsid w:val="003627AF"/>
    <w:rsid w:val="003D4326"/>
    <w:rsid w:val="003D5BA0"/>
    <w:rsid w:val="003E46F2"/>
    <w:rsid w:val="003F4214"/>
    <w:rsid w:val="0042093E"/>
    <w:rsid w:val="0043102D"/>
    <w:rsid w:val="00437DB3"/>
    <w:rsid w:val="0045115D"/>
    <w:rsid w:val="00457A53"/>
    <w:rsid w:val="00493451"/>
    <w:rsid w:val="004F3D71"/>
    <w:rsid w:val="00517391"/>
    <w:rsid w:val="00525ED5"/>
    <w:rsid w:val="00536843"/>
    <w:rsid w:val="00540EAA"/>
    <w:rsid w:val="0054138C"/>
    <w:rsid w:val="00587838"/>
    <w:rsid w:val="005E67C8"/>
    <w:rsid w:val="00611DB6"/>
    <w:rsid w:val="00614CF2"/>
    <w:rsid w:val="00617F22"/>
    <w:rsid w:val="006252BE"/>
    <w:rsid w:val="00634FF4"/>
    <w:rsid w:val="00637298"/>
    <w:rsid w:val="00640875"/>
    <w:rsid w:val="00655225"/>
    <w:rsid w:val="006A3342"/>
    <w:rsid w:val="006B1F94"/>
    <w:rsid w:val="006C0B88"/>
    <w:rsid w:val="006C72B6"/>
    <w:rsid w:val="006D4FA1"/>
    <w:rsid w:val="007458DB"/>
    <w:rsid w:val="00761583"/>
    <w:rsid w:val="00777EFB"/>
    <w:rsid w:val="00792F37"/>
    <w:rsid w:val="007B1481"/>
    <w:rsid w:val="007D5516"/>
    <w:rsid w:val="007E3396"/>
    <w:rsid w:val="00803A21"/>
    <w:rsid w:val="008604F0"/>
    <w:rsid w:val="008747ED"/>
    <w:rsid w:val="00874C57"/>
    <w:rsid w:val="008A5DA5"/>
    <w:rsid w:val="008B4768"/>
    <w:rsid w:val="008E2580"/>
    <w:rsid w:val="00936FA3"/>
    <w:rsid w:val="00937B22"/>
    <w:rsid w:val="009469AA"/>
    <w:rsid w:val="00955748"/>
    <w:rsid w:val="009577D8"/>
    <w:rsid w:val="00970A46"/>
    <w:rsid w:val="009744C5"/>
    <w:rsid w:val="009A657A"/>
    <w:rsid w:val="009A6F05"/>
    <w:rsid w:val="009C4840"/>
    <w:rsid w:val="009D58C3"/>
    <w:rsid w:val="009D7CD9"/>
    <w:rsid w:val="009E341B"/>
    <w:rsid w:val="009E3BDE"/>
    <w:rsid w:val="009E5FD2"/>
    <w:rsid w:val="009F0A1F"/>
    <w:rsid w:val="009F4C3C"/>
    <w:rsid w:val="00A01733"/>
    <w:rsid w:val="00A272D8"/>
    <w:rsid w:val="00A379DB"/>
    <w:rsid w:val="00A37E8A"/>
    <w:rsid w:val="00A61899"/>
    <w:rsid w:val="00A80BD4"/>
    <w:rsid w:val="00A84A4F"/>
    <w:rsid w:val="00A85C65"/>
    <w:rsid w:val="00AA3C2B"/>
    <w:rsid w:val="00AC3F16"/>
    <w:rsid w:val="00AC4EA0"/>
    <w:rsid w:val="00AF5B14"/>
    <w:rsid w:val="00B005DF"/>
    <w:rsid w:val="00B05F66"/>
    <w:rsid w:val="00B22214"/>
    <w:rsid w:val="00B22A2A"/>
    <w:rsid w:val="00B23239"/>
    <w:rsid w:val="00B23524"/>
    <w:rsid w:val="00B52D8E"/>
    <w:rsid w:val="00B633A5"/>
    <w:rsid w:val="00B92A93"/>
    <w:rsid w:val="00BA672C"/>
    <w:rsid w:val="00BA707E"/>
    <w:rsid w:val="00BC6144"/>
    <w:rsid w:val="00BD25CA"/>
    <w:rsid w:val="00BF7035"/>
    <w:rsid w:val="00C131EE"/>
    <w:rsid w:val="00C2131D"/>
    <w:rsid w:val="00C40A26"/>
    <w:rsid w:val="00C52565"/>
    <w:rsid w:val="00C542A2"/>
    <w:rsid w:val="00C82057"/>
    <w:rsid w:val="00C979FD"/>
    <w:rsid w:val="00CA18CB"/>
    <w:rsid w:val="00CB7256"/>
    <w:rsid w:val="00CC1526"/>
    <w:rsid w:val="00CD57B7"/>
    <w:rsid w:val="00D036AD"/>
    <w:rsid w:val="00D34E8D"/>
    <w:rsid w:val="00D40058"/>
    <w:rsid w:val="00D45A59"/>
    <w:rsid w:val="00D54853"/>
    <w:rsid w:val="00D566AE"/>
    <w:rsid w:val="00D66345"/>
    <w:rsid w:val="00D7210B"/>
    <w:rsid w:val="00D875D4"/>
    <w:rsid w:val="00DC1544"/>
    <w:rsid w:val="00DD7B18"/>
    <w:rsid w:val="00DE0EFB"/>
    <w:rsid w:val="00DE22C5"/>
    <w:rsid w:val="00E01EBD"/>
    <w:rsid w:val="00E03286"/>
    <w:rsid w:val="00E04B36"/>
    <w:rsid w:val="00E17C59"/>
    <w:rsid w:val="00E30488"/>
    <w:rsid w:val="00E63623"/>
    <w:rsid w:val="00E670C3"/>
    <w:rsid w:val="00E7074C"/>
    <w:rsid w:val="00E7717B"/>
    <w:rsid w:val="00E84E57"/>
    <w:rsid w:val="00E913EB"/>
    <w:rsid w:val="00E94C67"/>
    <w:rsid w:val="00EC5AD3"/>
    <w:rsid w:val="00EE75AF"/>
    <w:rsid w:val="00EF1AE9"/>
    <w:rsid w:val="00EF3C06"/>
    <w:rsid w:val="00F01A2D"/>
    <w:rsid w:val="00F1343C"/>
    <w:rsid w:val="00F25193"/>
    <w:rsid w:val="00F36508"/>
    <w:rsid w:val="00F607A6"/>
    <w:rsid w:val="00F65CF7"/>
    <w:rsid w:val="00F72872"/>
    <w:rsid w:val="00FA46FB"/>
    <w:rsid w:val="00FB5F45"/>
    <w:rsid w:val="00FC34AE"/>
    <w:rsid w:val="00FE5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75310"/>
  <w15:chartTrackingRefBased/>
  <w15:docId w15:val="{666422E8-9CB6-41D3-83DC-7E5DC2E55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8CB"/>
    <w:pPr>
      <w:spacing w:after="0" w:line="240" w:lineRule="auto"/>
    </w:pPr>
    <w:rPr>
      <w:rFonts w:ascii="Times New Roman" w:hAnsi="Times New Roman" w:cs="Times New Roman"/>
      <w:sz w:val="24"/>
      <w:szCs w:val="24"/>
      <w:lang w:eastAsia="en-GB"/>
    </w:rPr>
  </w:style>
  <w:style w:type="paragraph" w:styleId="Heading1">
    <w:name w:val="heading 1"/>
    <w:basedOn w:val="Normal"/>
    <w:next w:val="Normal"/>
    <w:link w:val="Heading1Char"/>
    <w:uiPriority w:val="9"/>
    <w:qFormat/>
    <w:rsid w:val="00CA18CB"/>
    <w:pPr>
      <w:keepNext/>
      <w:keepLines/>
      <w:spacing w:before="240"/>
      <w:outlineLvl w:val="0"/>
    </w:pPr>
    <w:rPr>
      <w:rFonts w:ascii="Lexend" w:eastAsiaTheme="majorEastAsia" w:hAnsi="Lexend" w:cstheme="majorBidi"/>
      <w:b/>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8CB"/>
    <w:rPr>
      <w:rFonts w:ascii="Lexend" w:eastAsiaTheme="majorEastAsia" w:hAnsi="Lexend" w:cstheme="majorBidi"/>
      <w:b/>
      <w:sz w:val="40"/>
      <w:szCs w:val="32"/>
      <w:lang w:eastAsia="en-GB"/>
    </w:rPr>
  </w:style>
  <w:style w:type="character" w:styleId="Hyperlink">
    <w:name w:val="Hyperlink"/>
    <w:basedOn w:val="DefaultParagraphFont"/>
    <w:uiPriority w:val="99"/>
    <w:semiHidden/>
    <w:unhideWhenUsed/>
    <w:rsid w:val="00CA18CB"/>
    <w:rPr>
      <w:color w:val="0000FF"/>
      <w:u w:val="single"/>
    </w:rPr>
  </w:style>
  <w:style w:type="paragraph" w:styleId="ListParagraph">
    <w:name w:val="List Paragraph"/>
    <w:basedOn w:val="Normal"/>
    <w:uiPriority w:val="34"/>
    <w:qFormat/>
    <w:rsid w:val="00CA18CB"/>
    <w:pPr>
      <w:ind w:left="720"/>
      <w:contextualSpacing/>
    </w:pPr>
  </w:style>
  <w:style w:type="character" w:customStyle="1" w:styleId="s5Char">
    <w:name w:val="s5 Char"/>
    <w:basedOn w:val="DefaultParagraphFont"/>
    <w:link w:val="s5"/>
    <w:semiHidden/>
    <w:locked/>
    <w:rsid w:val="00CA18CB"/>
    <w:rPr>
      <w:rFonts w:ascii="Times New Roman" w:hAnsi="Times New Roman" w:cs="Times New Roman"/>
      <w:sz w:val="24"/>
      <w:szCs w:val="24"/>
      <w:lang w:eastAsia="en-GB"/>
    </w:rPr>
  </w:style>
  <w:style w:type="paragraph" w:customStyle="1" w:styleId="s5">
    <w:name w:val="s5"/>
    <w:basedOn w:val="Normal"/>
    <w:link w:val="s5Char"/>
    <w:semiHidden/>
    <w:rsid w:val="00CA18CB"/>
    <w:pPr>
      <w:spacing w:before="100" w:beforeAutospacing="1" w:after="100" w:afterAutospacing="1"/>
    </w:pPr>
  </w:style>
  <w:style w:type="paragraph" w:customStyle="1" w:styleId="s7">
    <w:name w:val="s7"/>
    <w:basedOn w:val="Normal"/>
    <w:uiPriority w:val="99"/>
    <w:semiHidden/>
    <w:rsid w:val="00CA18CB"/>
    <w:pPr>
      <w:spacing w:before="100" w:beforeAutospacing="1" w:after="100" w:afterAutospacing="1"/>
    </w:pPr>
  </w:style>
  <w:style w:type="character" w:customStyle="1" w:styleId="s10Char">
    <w:name w:val="s10 Char"/>
    <w:basedOn w:val="DefaultParagraphFont"/>
    <w:link w:val="s10"/>
    <w:locked/>
    <w:rsid w:val="00CA18CB"/>
    <w:rPr>
      <w:rFonts w:ascii="Times New Roman" w:hAnsi="Times New Roman" w:cs="Times New Roman"/>
      <w:sz w:val="24"/>
      <w:szCs w:val="24"/>
      <w:lang w:eastAsia="en-GB"/>
    </w:rPr>
  </w:style>
  <w:style w:type="paragraph" w:customStyle="1" w:styleId="s10">
    <w:name w:val="s10"/>
    <w:basedOn w:val="Normal"/>
    <w:link w:val="s10Char"/>
    <w:rsid w:val="00CA18CB"/>
    <w:pPr>
      <w:spacing w:before="100" w:beforeAutospacing="1" w:after="100" w:afterAutospacing="1"/>
    </w:pPr>
  </w:style>
  <w:style w:type="paragraph" w:customStyle="1" w:styleId="s13">
    <w:name w:val="s13"/>
    <w:basedOn w:val="Normal"/>
    <w:uiPriority w:val="99"/>
    <w:semiHidden/>
    <w:rsid w:val="00CA18CB"/>
    <w:pPr>
      <w:spacing w:before="100" w:beforeAutospacing="1" w:after="100" w:afterAutospacing="1"/>
    </w:pPr>
  </w:style>
  <w:style w:type="paragraph" w:customStyle="1" w:styleId="Default">
    <w:name w:val="Default"/>
    <w:uiPriority w:val="99"/>
    <w:semiHidden/>
    <w:rsid w:val="00CA18CB"/>
    <w:pPr>
      <w:autoSpaceDE w:val="0"/>
      <w:autoSpaceDN w:val="0"/>
      <w:adjustRightInd w:val="0"/>
      <w:spacing w:after="0" w:line="240" w:lineRule="auto"/>
    </w:pPr>
    <w:rPr>
      <w:rFonts w:ascii="Arial" w:hAnsi="Arial" w:cs="Arial"/>
      <w:color w:val="000000"/>
      <w:sz w:val="24"/>
      <w:szCs w:val="24"/>
    </w:rPr>
  </w:style>
  <w:style w:type="character" w:customStyle="1" w:styleId="AHeadChar">
    <w:name w:val="AHead Char"/>
    <w:basedOn w:val="s10Char"/>
    <w:link w:val="AHead"/>
    <w:semiHidden/>
    <w:locked/>
    <w:rsid w:val="00CA18CB"/>
    <w:rPr>
      <w:rFonts w:ascii="Lexend" w:hAnsi="Lexend" w:cs="Arial"/>
      <w:b/>
      <w:bCs/>
      <w:sz w:val="24"/>
      <w:szCs w:val="24"/>
      <w:u w:val="single"/>
      <w:lang w:eastAsia="en-GB"/>
    </w:rPr>
  </w:style>
  <w:style w:type="paragraph" w:customStyle="1" w:styleId="AHead">
    <w:name w:val="AHead"/>
    <w:basedOn w:val="s10"/>
    <w:link w:val="AHeadChar"/>
    <w:semiHidden/>
    <w:qFormat/>
    <w:rsid w:val="00CA18CB"/>
    <w:pPr>
      <w:spacing w:before="45" w:beforeAutospacing="0" w:after="45" w:afterAutospacing="0"/>
      <w:jc w:val="both"/>
    </w:pPr>
    <w:rPr>
      <w:rFonts w:ascii="Lexend" w:hAnsi="Lexend" w:cs="Arial"/>
      <w:b/>
      <w:bCs/>
      <w:u w:val="single"/>
    </w:rPr>
  </w:style>
  <w:style w:type="character" w:customStyle="1" w:styleId="s4">
    <w:name w:val="s4"/>
    <w:basedOn w:val="DefaultParagraphFont"/>
    <w:rsid w:val="00CA18CB"/>
  </w:style>
  <w:style w:type="character" w:customStyle="1" w:styleId="s8">
    <w:name w:val="s8"/>
    <w:basedOn w:val="DefaultParagraphFont"/>
    <w:rsid w:val="00CA18CB"/>
  </w:style>
  <w:style w:type="table" w:styleId="TableGrid">
    <w:name w:val="Table Grid"/>
    <w:basedOn w:val="TableNormal"/>
    <w:uiPriority w:val="59"/>
    <w:rsid w:val="00CA18C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CA18C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36F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85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gov.uk/ukpga/1989/41/contents" TargetMode="External"/><Relationship Id="rId18" Type="http://schemas.openxmlformats.org/officeDocument/2006/relationships/hyperlink" Target="https://www.gov.uk/government/publications/keeping-children-safe-in-education--2" TargetMode="External"/><Relationship Id="rId26" Type="http://schemas.openxmlformats.org/officeDocument/2006/relationships/hyperlink" Target="https://www.gov.uk/government/publications/early-years-foundation-stage-framework--2" TargetMode="External"/><Relationship Id="rId3" Type="http://schemas.openxmlformats.org/officeDocument/2006/relationships/settings" Target="settings.xml"/><Relationship Id="rId21" Type="http://schemas.openxmlformats.org/officeDocument/2006/relationships/hyperlink" Target="http://nationalfgmcentre.org.uk/breast-flattening/" TargetMode="External"/><Relationship Id="rId34" Type="http://schemas.openxmlformats.org/officeDocument/2006/relationships/theme" Target="theme/theme1.xml"/><Relationship Id="rId7" Type="http://schemas.openxmlformats.org/officeDocument/2006/relationships/hyperlink" Target="https://www.escb.co.uk/" TargetMode="External"/><Relationship Id="rId12" Type="http://schemas.openxmlformats.org/officeDocument/2006/relationships/hyperlink" Target="https://www.gov.uk/government/publications/prevent-duty-guidance" TargetMode="External"/><Relationship Id="rId17" Type="http://schemas.openxmlformats.org/officeDocument/2006/relationships/hyperlink" Target="https://assets.publishing.service.gov.uk/government/uploads/system/uploads/attachment_data/file/419604/What_to_do_if_you_re_worried_a_child_is_being_abused.pdf" TargetMode="External"/><Relationship Id="rId25" Type="http://schemas.openxmlformats.org/officeDocument/2006/relationships/hyperlink" Target="mailto:LADO@essex.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ssex.gov.uk/resources-for-practitioners/early-help-resources" TargetMode="External"/><Relationship Id="rId20" Type="http://schemas.openxmlformats.org/officeDocument/2006/relationships/hyperlink" Target="http://www.legislation.gov.uk/ukpga/2015/6/contents" TargetMode="External"/><Relationship Id="rId29" Type="http://schemas.openxmlformats.org/officeDocument/2006/relationships/hyperlink" Target="mailto:help@nspcc.org.uk" TargetMode="External"/><Relationship Id="rId1" Type="http://schemas.openxmlformats.org/officeDocument/2006/relationships/numbering" Target="numbering.xml"/><Relationship Id="rId6" Type="http://schemas.openxmlformats.org/officeDocument/2006/relationships/hyperlink" Target="https://www.gov.uk/government/publications/working-together-to-safeguard-children--2" TargetMode="External"/><Relationship Id="rId11" Type="http://schemas.openxmlformats.org/officeDocument/2006/relationships/hyperlink" Target="https://assets.publishing.service.gov.uk/government/uploads/system/uploads/attachment_data/file/419604/What_to_do_if_you_re_worried_a_child_is_being_abused.pdf" TargetMode="External"/><Relationship Id="rId24" Type="http://schemas.openxmlformats.org/officeDocument/2006/relationships/hyperlink" Target="http://nationalfgmcentre.org.uk/breast-flattening/" TargetMode="External"/><Relationship Id="rId32" Type="http://schemas.openxmlformats.org/officeDocument/2006/relationships/image" Target="media/image3.jpeg"/><Relationship Id="rId5" Type="http://schemas.openxmlformats.org/officeDocument/2006/relationships/hyperlink" Target="https://www.gov.uk/government/publications/keeping-children-safe-in-education--2" TargetMode="External"/><Relationship Id="rId15" Type="http://schemas.openxmlformats.org/officeDocument/2006/relationships/hyperlink" Target="https://www.gov.uk/government/publications/keeping-children-safe-in-education--2" TargetMode="External"/><Relationship Id="rId23" Type="http://schemas.openxmlformats.org/officeDocument/2006/relationships/hyperlink" Target="mailto:fmu@fcdo.gov.uk" TargetMode="External"/><Relationship Id="rId28" Type="http://schemas.openxmlformats.org/officeDocument/2006/relationships/hyperlink" Target="mailto:help@nspcc.org.uk" TargetMode="External"/><Relationship Id="rId10" Type="http://schemas.openxmlformats.org/officeDocument/2006/relationships/hyperlink" Target="https://www.gov.uk/government/publications/working-together-to-safeguard-children--2" TargetMode="External"/><Relationship Id="rId19" Type="http://schemas.openxmlformats.org/officeDocument/2006/relationships/hyperlink" Target="https://setdab.org/about-us/" TargetMode="External"/><Relationship Id="rId31"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gov.uk/government/publications/early-years-foundation-stage-framework--2" TargetMode="External"/><Relationship Id="rId14" Type="http://schemas.openxmlformats.org/officeDocument/2006/relationships/hyperlink" Target="https://www.legislation.gov.uk/ukpga/2004/31/contents" TargetMode="External"/><Relationship Id="rId22" Type="http://schemas.openxmlformats.org/officeDocument/2006/relationships/hyperlink" Target="https://www.gov.uk/guidance/forced-marriage" TargetMode="External"/><Relationship Id="rId27" Type="http://schemas.openxmlformats.org/officeDocument/2006/relationships/hyperlink" Target="https://www.nspcc.org.uk/keeping-children-safe/reporting-abuse/dedicated-helplines/whistleblowing-advice-line/" TargetMode="External"/><Relationship Id="rId30" Type="http://schemas.openxmlformats.org/officeDocument/2006/relationships/image" Target="media/image1.png"/><Relationship Id="rId8" Type="http://schemas.openxmlformats.org/officeDocument/2006/relationships/hyperlink" Target="http://www.escb.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19</Pages>
  <Words>7368</Words>
  <Characters>38191</Characters>
  <Application>Microsoft Office Word</Application>
  <DocSecurity>0</DocSecurity>
  <Lines>886</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Roxwell Preschool</dc:creator>
  <cp:keywords/>
  <dc:description/>
  <cp:lastModifiedBy>Roxwell Pre-School</cp:lastModifiedBy>
  <cp:revision>8</cp:revision>
  <dcterms:created xsi:type="dcterms:W3CDTF">2025-10-30T20:51:00Z</dcterms:created>
  <dcterms:modified xsi:type="dcterms:W3CDTF">2025-11-23T14:00:00Z</dcterms:modified>
</cp:coreProperties>
</file>